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7B" w:rsidRDefault="002B0F7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655152" cy="83731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5152" cy="837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307B" w:rsidRDefault="002B0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00FF"/>
          <w:sz w:val="72"/>
          <w:szCs w:val="72"/>
        </w:rPr>
        <w:t>Experience, Strength &amp; Hope</w:t>
      </w:r>
    </w:p>
    <w:p w:rsidR="006D307B" w:rsidRDefault="002B0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FF"/>
          <w:sz w:val="48"/>
          <w:szCs w:val="48"/>
        </w:rPr>
        <w:t xml:space="preserve">EA’s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48"/>
          <w:szCs w:val="48"/>
        </w:rPr>
        <w:t>2nd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48"/>
          <w:szCs w:val="48"/>
        </w:rPr>
        <w:t xml:space="preserve"> Annual Telephone Conference</w:t>
      </w:r>
    </w:p>
    <w:p w:rsidR="006D307B" w:rsidRDefault="002B0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FF"/>
          <w:sz w:val="44"/>
          <w:szCs w:val="44"/>
        </w:rPr>
        <w:t>Saturday, October 27, 2018</w:t>
      </w:r>
    </w:p>
    <w:p w:rsidR="006D307B" w:rsidRDefault="002B0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FF"/>
          <w:sz w:val="44"/>
          <w:szCs w:val="44"/>
        </w:rPr>
        <w:t>10:30 am to 5:00 pm EST</w:t>
      </w:r>
    </w:p>
    <w:p w:rsidR="006D307B" w:rsidRDefault="006D30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D307B" w:rsidRDefault="002B0F7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222222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222222"/>
          <w:sz w:val="36"/>
          <w:szCs w:val="36"/>
        </w:rPr>
        <w:t xml:space="preserve">Join us for our second annual Telephone Conference!  </w:t>
      </w:r>
    </w:p>
    <w:p w:rsidR="006D307B" w:rsidRDefault="006D30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</w:p>
    <w:p w:rsidR="006D307B" w:rsidRDefault="002B0F76">
      <w:pPr>
        <w:shd w:val="clear" w:color="auto" w:fill="FFFFFF"/>
        <w:tabs>
          <w:tab w:val="left" w:pos="3150"/>
        </w:tabs>
        <w:spacing w:after="0" w:line="288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10:30 am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Welcome, Introductions and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Yellow Pamphlet</w:t>
      </w:r>
    </w:p>
    <w:p w:rsidR="006D307B" w:rsidRDefault="002B0F76">
      <w:pPr>
        <w:shd w:val="clear" w:color="auto" w:fill="FFFFFF"/>
        <w:tabs>
          <w:tab w:val="left" w:pos="3150"/>
        </w:tabs>
        <w:spacing w:after="0" w:line="288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:00 am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Becoming Free</w:t>
      </w:r>
    </w:p>
    <w:p w:rsidR="006D307B" w:rsidRDefault="002B0F76">
      <w:pPr>
        <w:shd w:val="clear" w:color="auto" w:fill="FFFFFF"/>
        <w:tabs>
          <w:tab w:val="left" w:pos="3150"/>
        </w:tabs>
        <w:spacing w:after="0" w:line="288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12:00 noon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Sponsorship </w:t>
      </w:r>
    </w:p>
    <w:p w:rsidR="006D307B" w:rsidRDefault="002B0F76">
      <w:pPr>
        <w:shd w:val="clear" w:color="auto" w:fill="FFFFFF"/>
        <w:tabs>
          <w:tab w:val="left" w:pos="3150"/>
        </w:tabs>
        <w:spacing w:after="0" w:line="288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1:00 pm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Solution</w:t>
      </w:r>
    </w:p>
    <w:p w:rsidR="006D307B" w:rsidRDefault="002B0F76">
      <w:pPr>
        <w:shd w:val="clear" w:color="auto" w:fill="FFFFFF"/>
        <w:tabs>
          <w:tab w:val="left" w:pos="3150"/>
        </w:tabs>
        <w:spacing w:after="0" w:line="288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2:00 pm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Best practices for improving meetings</w:t>
      </w:r>
    </w:p>
    <w:p w:rsidR="006D307B" w:rsidRDefault="002B0F76">
      <w:pPr>
        <w:shd w:val="clear" w:color="auto" w:fill="FFFFFF"/>
        <w:tabs>
          <w:tab w:val="left" w:pos="3150"/>
        </w:tabs>
        <w:spacing w:after="0" w:line="288" w:lineRule="auto"/>
        <w:ind w:left="144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3:00 pm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Loneliness (</w:t>
      </w:r>
      <w:r>
        <w:rPr>
          <w:rFonts w:ascii="Times New Roman" w:eastAsia="Times New Roman" w:hAnsi="Times New Roman" w:cs="Times New Roman"/>
          <w:sz w:val="28"/>
          <w:szCs w:val="28"/>
        </w:rPr>
        <w:t>From the Living with Emotions Set)</w:t>
      </w:r>
    </w:p>
    <w:p w:rsidR="006D307B" w:rsidRDefault="002B0F76">
      <w:pPr>
        <w:shd w:val="clear" w:color="auto" w:fill="FFFFFF"/>
        <w:tabs>
          <w:tab w:val="left" w:pos="3150"/>
        </w:tabs>
        <w:spacing w:after="0" w:line="288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4:00 pm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Humor &amp; Gratitude</w:t>
      </w:r>
    </w:p>
    <w:p w:rsidR="006D307B" w:rsidRDefault="006D307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D307B" w:rsidRDefault="002B0F7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Emotions Anonymous is an international fellowship of men and women who desire to i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mprove their emotional well-being.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There is no registration fee for the conference.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However, our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7th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Tradition encourages contributions to EA as a whole.  We suggest $2 per session or $10 if you attend the entire day.   If you make a donation, please ind</w:t>
      </w:r>
      <w:r>
        <w:rPr>
          <w:rFonts w:ascii="Times New Roman" w:eastAsia="Times New Roman" w:hAnsi="Times New Roman" w:cs="Times New Roman"/>
          <w:sz w:val="28"/>
          <w:szCs w:val="28"/>
        </w:rPr>
        <w:t>icate that it is for the Telephone Conference.</w:t>
      </w:r>
    </w:p>
    <w:p w:rsidR="006D307B" w:rsidRDefault="006D3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07B" w:rsidRDefault="002B0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 find out what EA has to offer you, find a meeting, order literature, make a donation and more, go to our website at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emotionsanonymous.org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or call the ISC at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651-647-9712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307B" w:rsidRDefault="006D307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07B" w:rsidRDefault="002B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40"/>
          <w:szCs w:val="40"/>
        </w:rPr>
        <w:t>Join us Across the Globe!</w:t>
      </w:r>
    </w:p>
    <w:p w:rsidR="006D307B" w:rsidRDefault="002B0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JOIN BY PHONE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 the USA call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(712) 451-1140 Access Code: 808747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See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</w:t>
      </w:r>
      <w:r>
        <w:rPr>
          <w:rFonts w:ascii="Times New Roman" w:eastAsia="Times New Roman" w:hAnsi="Times New Roman" w:cs="Times New Roman"/>
          <w:sz w:val="32"/>
          <w:szCs w:val="32"/>
        </w:rPr>
        <w:t>his link for other countries</w:t>
      </w:r>
      <w:r>
        <w:rPr>
          <w:rFonts w:ascii="Times New Roman" w:eastAsia="Times New Roman" w:hAnsi="Times New Roman" w:cs="Times New Roman"/>
          <w:color w:val="222222"/>
          <w:sz w:val="32"/>
          <w:szCs w:val="32"/>
        </w:rPr>
        <w:t>:  </w:t>
      </w:r>
      <w:hyperlink r:id="rId6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u w:val="single"/>
          </w:rPr>
          <w:t>https://fccdl.in/i/eatelephoneconference5</w:t>
        </w:r>
      </w:hyperlink>
    </w:p>
    <w:p w:rsidR="006D307B" w:rsidRDefault="006D307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07B" w:rsidRDefault="002B0F7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  <w:t>NEW THIS YEAR:  JOIN US ONLINE!</w:t>
      </w:r>
    </w:p>
    <w:p w:rsidR="006D307B" w:rsidRDefault="002B0F76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see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next page for instructions</w:t>
      </w:r>
    </w:p>
    <w:p w:rsidR="006D307B" w:rsidRDefault="002B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The Serenity Prayer</w:t>
      </w:r>
    </w:p>
    <w:p w:rsidR="006D307B" w:rsidRDefault="002B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God, grant me the serenity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accept the things I cannot change,</w:t>
      </w:r>
    </w:p>
    <w:p w:rsidR="006D307B" w:rsidRDefault="002B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Courage to change the things I can,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wisdom to know the difference.</w:t>
      </w:r>
    </w:p>
    <w:p w:rsidR="006D307B" w:rsidRDefault="006D3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307B" w:rsidRDefault="002B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The Serenity Prayer in the Plural</w:t>
      </w:r>
    </w:p>
    <w:p w:rsidR="006D307B" w:rsidRDefault="002B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God, grant us the serenity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acce</w:t>
      </w:r>
      <w:r>
        <w:rPr>
          <w:rFonts w:ascii="Times New Roman" w:eastAsia="Times New Roman" w:hAnsi="Times New Roman" w:cs="Times New Roman"/>
          <w:sz w:val="28"/>
          <w:szCs w:val="28"/>
        </w:rPr>
        <w:t>pt the things we cannot change,</w:t>
      </w:r>
    </w:p>
    <w:p w:rsidR="006D307B" w:rsidRDefault="002B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Courage to change the things we can,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wisdom to know the difference.</w:t>
      </w:r>
    </w:p>
    <w:p w:rsidR="006D307B" w:rsidRDefault="006D3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307B" w:rsidRDefault="002B0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3rd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Step Prayer.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"God, I offer myself to you, to build and to do with me as you wish. Help me let go me overcome my difficulties so others can see how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your love, wisdom and strength allows of my self-centeredness, so I can better recognize your will for me. Help me to change. Thank you for being with me. May I do your will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always.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"  </w:t>
      </w:r>
    </w:p>
    <w:p w:rsidR="006D307B" w:rsidRDefault="006D3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D307B" w:rsidRDefault="002B0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7th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Step Prayer.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“Higher Power, I am now willing that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You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should hav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e all of me, good and bad.  I pray that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You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now remove from me every single defect of character which stands in the way of my usefulness to You and my fellows.  Grant me strength, as I go out from here to do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Your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bidding.”</w:t>
      </w:r>
    </w:p>
    <w:p w:rsidR="006D307B" w:rsidRDefault="006D3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D307B" w:rsidRDefault="002B0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Recommended Reading List for New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comers</w:t>
      </w:r>
    </w:p>
    <w:p w:rsidR="006D307B" w:rsidRDefault="002B0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Although you may participate in the conference without them, the following EA literature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may be used and/or referenced to during the conference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D307B" w:rsidRDefault="002B0F7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EA’s Twelve Step Program:  “The Yellow Pamphlet”</w:t>
      </w:r>
    </w:p>
    <w:p w:rsidR="006D307B" w:rsidRDefault="002B0F7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>
        <w:fldChar w:fldCharType="begin"/>
      </w:r>
      <w:r>
        <w:instrText xml:space="preserve"> HYPERLINK "http://emotionsanonymous.org/file_download/4bc3d87b-4aae-454f-bde1-70947d802af8"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http://emotionsanonymous.org/file_download/4bc3d87b-4aae-454f-bde1-70947d802af8</w:t>
      </w:r>
    </w:p>
    <w:p w:rsidR="006D307B" w:rsidRDefault="002B0F7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Emotions Anonymous (Our Big Book, dark blue cover)</w:t>
      </w:r>
    </w:p>
    <w:p w:rsidR="006D307B" w:rsidRDefault="002B0F7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Today (Our daily devotional, </w:t>
      </w:r>
      <w:r>
        <w:rPr>
          <w:rFonts w:ascii="Times New Roman" w:eastAsia="Times New Roman" w:hAnsi="Times New Roman" w:cs="Times New Roman"/>
          <w:sz w:val="28"/>
          <w:szCs w:val="28"/>
        </w:rPr>
        <w:t>dark blue cover)</w:t>
      </w:r>
    </w:p>
    <w:p w:rsidR="006D307B" w:rsidRDefault="002B0F7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It Works if You Work It (Light blue cover)</w:t>
      </w:r>
    </w:p>
    <w:p w:rsidR="006D307B" w:rsidRDefault="002B0F7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Pamphlet Living with Emotions Set</w:t>
      </w:r>
    </w:p>
    <w:p w:rsidR="006D307B" w:rsidRDefault="002B0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 order these and other materials, go to emotionsanonymous.org or call our International Service Center at 651-647-9712.</w:t>
      </w:r>
    </w:p>
    <w:p w:rsidR="006D307B" w:rsidRDefault="006D3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07B" w:rsidRDefault="002B0F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  <w:t>JOIN THE CONFERENCE ONLINE!</w:t>
      </w:r>
    </w:p>
    <w:p w:rsidR="006D307B" w:rsidRDefault="006D3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07B" w:rsidRDefault="002B0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Please </w:t>
      </w:r>
      <w:r>
        <w:rPr>
          <w:rFonts w:ascii="Times New Roman" w:eastAsia="Times New Roman" w:hAnsi="Times New Roman" w:cs="Times New Roman"/>
          <w:sz w:val="28"/>
          <w:szCs w:val="28"/>
        </w:rPr>
        <w:t>try signing in well before the conference to avoid glitches.</w:t>
      </w:r>
    </w:p>
    <w:p w:rsidR="006D307B" w:rsidRDefault="006D3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07B" w:rsidRDefault="002B0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From GOOGLE CHROME or MOZILLA FIREFOX: Go to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www.FreeConferenceCall.com</w:t>
        </w:r>
      </w:hyperlink>
    </w:p>
    <w:p w:rsidR="006D307B" w:rsidRDefault="002B0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 Click o</w:t>
      </w:r>
      <w:r>
        <w:rPr>
          <w:rFonts w:ascii="Times New Roman" w:eastAsia="Times New Roman" w:hAnsi="Times New Roman" w:cs="Times New Roman"/>
          <w:sz w:val="28"/>
          <w:szCs w:val="28"/>
        </w:rPr>
        <w:t>n LOG IN, then ONLINE MEETINGS and select JOIN MEETING</w:t>
      </w:r>
    </w:p>
    <w:p w:rsidR="006D307B" w:rsidRDefault="002B0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 Enter the meeting ID: 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eatelephoneconference5 </w:t>
      </w:r>
      <w:r>
        <w:rPr>
          <w:rFonts w:ascii="Times New Roman" w:eastAsia="Times New Roman" w:hAnsi="Times New Roman" w:cs="Times New Roman"/>
          <w:sz w:val="28"/>
          <w:szCs w:val="28"/>
        </w:rPr>
        <w:t>(Case sensitive and must include the 5)</w:t>
      </w:r>
    </w:p>
    <w:p w:rsidR="006D307B" w:rsidRDefault="002B0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 Type in your Name and Email; then click on JOIN</w:t>
      </w:r>
    </w:p>
    <w:p w:rsidR="006D307B" w:rsidRDefault="002B0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Click on the MIC &amp; SPEAKERS icon then click on CONNECT NOW</w:t>
      </w:r>
    </w:p>
    <w:p w:rsidR="006D307B" w:rsidRDefault="002B0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Click on the telephone handset icon and Use the keypad to click on *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to mute and unmute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click on the microphone icon to mute and unmute.</w:t>
      </w:r>
    </w:p>
    <w:p w:rsidR="006D307B" w:rsidRDefault="006D3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07B" w:rsidRDefault="002B0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emotionsanonymous.org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651-647-9712</w:t>
      </w:r>
    </w:p>
    <w:sectPr w:rsidR="006D307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D77C2"/>
    <w:multiLevelType w:val="multilevel"/>
    <w:tmpl w:val="558C63A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ED2C10"/>
    <w:multiLevelType w:val="multilevel"/>
    <w:tmpl w:val="5AD405D6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7B"/>
    <w:rsid w:val="002B0F76"/>
    <w:rsid w:val="006D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B6101-90BB-496A-83A7-78DF3A9F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conferencecal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econferencecal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ccdl.in/i/eatelephoneconference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2018-10-15T16:16:00Z</dcterms:created>
  <dcterms:modified xsi:type="dcterms:W3CDTF">2018-10-15T16:16:00Z</dcterms:modified>
</cp:coreProperties>
</file>