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customXML/item1.xml" ContentType="application/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pPr>
      <w:r>
        <w:rPr>
          <w:noProof/>
        </w:rPr>
        <w:drawing>
          <wp:inline distB="0" distL="0" distR="0" distT="0">
            <wp:extent cx="1393190" cy="545465"/>
            <wp:effectExtent b="0" l="0" r="0" t="0"/>
            <wp:docPr id="4"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1393235" cy="545685"/>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jc w:val="center"/>
      </w:pPr>
      <w:r w:rsidR="00000000" w:rsidDel="00000000" w:rsidRPr="00000000">
        <w:rPr>
          <w:rtl w:val="0"/>
        </w:rPr>
      </w:r>
    </w:p>
    <w:p w:rsidR="00000000" w:rsidDel="00000000" w:rsidRDefault="00000000" w14:paraId="00000003" w:rsidP="00000000" w:rsidRPr="00000000">
      <w:pPr>
        <w:jc w:val="center"/>
      </w:pPr>
      <w:r w:rsidR="00000000" w:rsidDel="00000000" w:rsidRPr="00000000">
        <w:rPr>
          <w:rtl w:val="0"/>
        </w:rPr>
        <w:t>Minutes: Full Board of Trustees</w:t>
      </w:r>
    </w:p>
    <w:p w:rsidR="00000000" w:rsidDel="00000000" w:rsidRDefault="00000000" w14:paraId="00000004" w:rsidP="00000000" w:rsidRPr="00000000">
      <w:pPr>
        <w:jc w:val="center"/>
        <w:rPr>
          <w:b/>
        </w:rPr>
      </w:pPr>
      <w:bookmarkStart w:colFirst="0" w:colLast="0" w:name="_heading=h.gjdgxs" w:id="0"/>
      <w:bookmarkEnd w:id="0"/>
      <w:r w:rsidR="00000000" w:rsidDel="00000000" w:rsidRPr="00000000">
        <w:rPr>
          <w:rtl w:val="0"/>
          <w:b/>
        </w:rPr>
        <w:t xml:space="preserve">Thursday January 16, 2020 </w:t>
      </w:r>
    </w:p>
    <w:p w:rsidR="00000000" w:rsidDel="00000000" w:rsidRDefault="00000000" w14:paraId="00000005" w:rsidP="00000000" w:rsidRPr="00000000">
      <w:pPr>
        <w:jc w:val="center"/>
        <w:rPr>
          <w:b/>
        </w:rPr>
      </w:pPr>
      <w:r w:rsidR="00000000" w:rsidDel="00000000" w:rsidRPr="00000000">
        <w:rPr>
          <w:rtl w:val="0"/>
        </w:rPr>
        <w:t xml:space="preserve">5:00-6:00 p.m. </w:t>
      </w:r>
      <w:r w:rsidR="00000000" w:rsidDel="00000000" w:rsidRPr="00000000">
        <w:rPr>
          <w:rtl w:val="0"/>
        </w:rPr>
      </w:r>
    </w:p>
    <w:p w:rsidR="00000000" w:rsidDel="00000000" w:rsidRDefault="00000000" w14:paraId="00000006" w:rsidP="00000000" w:rsidRPr="00000000">
      <w:pPr>
        <w:jc w:val="center"/>
      </w:pPr>
    </w:p>
    <w:p w:rsidR="00000000" w:rsidDel="00000000" w:rsidRDefault="00000000" w14:paraId="00000008" w:rsidP="00000000" w:rsidRPr="00000000">
      <w:pPr>
        <w:pBdr>
          <w:top w:val="nil" w:sz="0" w:color="auto" w:space="0"/>
          <w:bottom w:val="nil" w:sz="0" w:color="auto" w:space="0"/>
          <w:left w:val="nil" w:sz="0" w:color="auto" w:space="0"/>
          <w:right w:val="nil" w:sz="0" w:color="auto" w:space="0"/>
          <w:between w:val="nil" w:sz="0" w:color="auto" w:space="0"/>
        </w:pBdr>
        <w:numPr>
          <w:ilvl w:val="0"/>
          <w:numId w:val="1"/>
        </w:numPr>
        <w:ind w:left="1440"/>
        <w:ind w:hanging="360"/>
        <w:tabs>
          <w:tab w:val="left" w:pos="6570"/>
        </w:tabs>
      </w:pPr>
      <w:r>
        <w:rPr>
          <w:color w:val="000000"/>
        </w:rPr>
        <w:t>Call to order/Serenity Prayer</w:t>
      </w:r>
      <w:r>
        <w:rPr>
          <w:color w:val="000000"/>
        </w:rPr>
        <w:tab/>
      </w:r>
      <w:r>
        <w:rPr>
          <w:color w:val="000000"/>
        </w:rPr>
        <w:t>- Scott</w:t>
      </w:r>
      <w:r>
        <w:rPr>
          <w:color w:val="000000"/>
        </w:rPr>
        <w:tab/>
      </w:r>
      <w:r>
        <w:rPr>
          <w:color w:val="000000"/>
        </w:rPr>
        <w:t xml:space="preserve"> </w:t>
      </w:r>
      <w:r w:rsidR="00000000" w:rsidDel="00000000" w:rsidRPr="00000000">
        <w:rPr>
          <w:rtl w:val="0"/>
        </w:rPr>
      </w:r>
    </w:p>
    <w:p w:rsidR="00000000" w:rsidDel="00000000" w:rsidRDefault="00000000" w14:paraId="00000009" w:rsidP="00000000" w:rsidRPr="00000000">
      <w:pPr>
        <w:pBdr>
          <w:top w:val="nil" w:sz="0" w:color="auto" w:space="0"/>
          <w:bottom w:val="nil" w:sz="0" w:color="auto" w:space="0"/>
          <w:left w:val="nil" w:sz="0" w:color="auto" w:space="0"/>
          <w:right w:val="nil" w:sz="0" w:color="auto" w:space="0"/>
          <w:between w:val="nil" w:sz="0" w:color="auto" w:space="0"/>
        </w:pBdr>
        <w:numPr>
          <w:ilvl w:val="0"/>
          <w:numId w:val="1"/>
        </w:numPr>
        <w:ind w:left="1440"/>
        <w:ind w:hanging="360"/>
        <w:tabs>
          <w:tab w:val="left" w:pos="6570"/>
        </w:tabs>
      </w:pPr>
      <w:r>
        <w:rPr>
          <w:color w:val="000000"/>
        </w:rPr>
        <w:t>Approval of January 6 Board meeting minutes**</w:t>
      </w:r>
      <w:r>
        <w:rPr>
          <w:color w:val="000000"/>
        </w:rPr>
        <w:tab/>
      </w:r>
      <w:r>
        <w:rPr>
          <w:color w:val="000000"/>
        </w:rPr>
        <w:t>- Scott</w:t>
      </w:r>
    </w:p>
    <w:p w:rsidR="00000000" w:rsidDel="00000000" w:rsidRDefault="00000000" w14:paraId="0000000A" w:rsidP="00000000" w:rsidRPr="00000000">
      <w:pPr>
        <w:pBdr>
          <w:top w:val="nil" w:sz="0" w:color="auto" w:space="0"/>
          <w:bottom w:val="nil" w:sz="0" w:color="auto" w:space="0"/>
          <w:left w:val="nil" w:sz="0" w:color="auto" w:space="0"/>
          <w:right w:val="nil" w:sz="0" w:color="auto" w:space="0"/>
          <w:between w:val="nil" w:sz="0" w:color="auto" w:space="0"/>
        </w:pBdr>
        <w:ind w:left="1440"/>
        <w:ind w:firstLine="0"/>
        <w:tabs>
          <w:tab w:val="left" w:pos="6570"/>
        </w:tabs>
        <w:rPr>
          <w:i/>
        </w:rPr>
      </w:pPr>
      <w:r w:rsidR="00000000" w:rsidDel="00000000" w:rsidRPr="00000000">
        <w:rPr>
          <w:rtl w:val="0"/>
          <w:i/>
        </w:rPr>
        <w:t>Motion by Paul, seconded by Steve. Unanimous vote.</w:t>
      </w:r>
    </w:p>
    <w:p w:rsidR="00000000" w:rsidDel="00000000" w:rsidRDefault="00000000" w14:paraId="0000000B" w:rsidP="00000000" w:rsidRPr="00000000">
      <w:pPr>
        <w:pBdr>
          <w:top w:val="nil" w:sz="0" w:color="auto" w:space="0"/>
          <w:bottom w:val="nil" w:sz="0" w:color="auto" w:space="0"/>
          <w:left w:val="nil" w:sz="0" w:color="auto" w:space="0"/>
          <w:right w:val="nil" w:sz="0" w:color="auto" w:space="0"/>
          <w:between w:val="nil" w:sz="0" w:color="auto" w:space="0"/>
        </w:pBdr>
        <w:numPr>
          <w:ilvl w:val="0"/>
          <w:numId w:val="1"/>
        </w:numPr>
        <w:ind w:left="1440"/>
        <w:ind w:hanging="360"/>
        <w:tabs>
          <w:tab w:val="left" w:pos="6570"/>
        </w:tabs>
      </w:pPr>
      <w:r>
        <w:rPr>
          <w:color w:val="000000"/>
        </w:rPr>
        <w:t>Old Business</w:t>
      </w:r>
      <w:r>
        <w:rPr>
          <w:color w:val="000000"/>
        </w:rPr>
        <w:tab/>
      </w:r>
      <w:r w:rsidR="00000000" w:rsidDel="00000000" w:rsidRPr="00000000">
        <w:rPr>
          <w:rtl w:val="0"/>
        </w:rPr>
      </w:r>
    </w:p>
    <w:p w:rsidR="00000000" w:rsidDel="00000000" w:rsidRDefault="00000000" w14:paraId="0000000C" w:rsidP="00000000" w:rsidRPr="00000000">
      <w:pPr>
        <w:pBdr>
          <w:top w:val="nil" w:sz="0" w:color="auto" w:space="0"/>
          <w:bottom w:val="nil" w:sz="0" w:color="auto" w:space="0"/>
          <w:left w:val="nil" w:sz="0" w:color="auto" w:space="0"/>
          <w:right w:val="nil" w:sz="0" w:color="auto" w:space="0"/>
          <w:between w:val="nil" w:sz="0" w:color="auto" w:space="0"/>
        </w:pBdr>
        <w:numPr>
          <w:ilvl w:val="1"/>
          <w:numId w:val="1"/>
        </w:numPr>
        <w:ind w:left="2160"/>
        <w:ind w:hanging="360"/>
        <w:tabs>
          <w:tab w:val="left" w:pos="6570"/>
        </w:tabs>
      </w:pPr>
      <w:r>
        <w:rPr>
          <w:color w:val="000000"/>
        </w:rPr>
        <w:t>Italian language/intergroup issues actions*</w:t>
      </w:r>
      <w:r>
        <w:rPr>
          <w:color w:val="000000"/>
        </w:rPr>
        <w:tab/>
      </w:r>
      <w:r>
        <w:rPr>
          <w:color w:val="000000"/>
        </w:rPr>
        <w:t>- Elaine</w:t>
      </w:r>
    </w:p>
    <w:p w:rsidR="00000000" w:rsidDel="00000000" w:rsidRDefault="00000000" w14:paraId="0000000D" w:rsidP="00000000" w:rsidRPr="00000000">
      <w:pPr>
        <w:pBdr>
          <w:top w:val="nil" w:sz="0" w:color="auto" w:space="0"/>
          <w:bottom w:val="nil" w:sz="0" w:color="auto" w:space="0"/>
          <w:left w:val="nil" w:sz="0" w:color="auto" w:space="0"/>
          <w:right w:val="nil" w:sz="0" w:color="auto" w:space="0"/>
          <w:between w:val="nil" w:sz="0" w:color="auto" w:space="0"/>
        </w:pBdr>
        <w:ind w:left="2160"/>
        <w:ind w:firstLine="0"/>
        <w:tabs>
          <w:tab w:val="left" w:pos="6570"/>
        </w:tabs>
        <w:rPr>
          <w:i/>
        </w:rPr>
      </w:pPr>
      <w:r w:rsidR="00000000" w:rsidDel="00000000" w:rsidRPr="00000000">
        <w:rPr>
          <w:rtl w:val="0"/>
          <w:i/>
        </w:rPr>
        <w:t>Elaine’s responses seemed to answer the questions raised. Paola asked for more information to which Elaine responded by email. It appears to be resolved.</w:t>
      </w:r>
    </w:p>
    <w:p w:rsidR="00000000" w:rsidDel="00000000" w:rsidRDefault="00000000" w14:paraId="0000000E" w:rsidP="00000000" w:rsidRPr="00000000">
      <w:pPr>
        <w:pBdr>
          <w:top w:val="nil" w:sz="0" w:color="auto" w:space="0"/>
          <w:bottom w:val="nil" w:sz="0" w:color="auto" w:space="0"/>
          <w:left w:val="nil" w:sz="0" w:color="auto" w:space="0"/>
          <w:right w:val="nil" w:sz="0" w:color="auto" w:space="0"/>
          <w:between w:val="nil" w:sz="0" w:color="auto" w:space="0"/>
        </w:pBdr>
        <w:numPr>
          <w:ilvl w:val="1"/>
          <w:numId w:val="1"/>
        </w:numPr>
        <w:ind w:left="2160"/>
        <w:ind w:hanging="360"/>
        <w:tabs>
          <w:tab w:val="left" w:pos="6570"/>
        </w:tabs>
      </w:pPr>
      <w:r>
        <w:rPr>
          <w:color w:val="000000"/>
        </w:rPr>
        <w:t>Conference attendance</w:t>
      </w:r>
      <w:r>
        <w:rPr>
          <w:color w:val="000000"/>
        </w:rPr>
        <w:tab/>
      </w:r>
      <w:r>
        <w:rPr>
          <w:color w:val="000000"/>
        </w:rPr>
        <w:t>- Paul</w:t>
      </w:r>
    </w:p>
    <w:p w:rsidR="00000000" w:rsidDel="00000000" w:rsidRDefault="00000000" w14:paraId="0000000F" w:rsidP="00000000" w:rsidRPr="00000000">
      <w:pPr>
        <w:pBdr>
          <w:top w:val="nil" w:sz="0" w:color="auto" w:space="0"/>
          <w:bottom w:val="nil" w:sz="0" w:color="auto" w:space="0"/>
          <w:left w:val="nil" w:sz="0" w:color="auto" w:space="0"/>
          <w:right w:val="nil" w:sz="0" w:color="auto" w:space="0"/>
          <w:between w:val="nil" w:sz="0" w:color="auto" w:space="0"/>
        </w:pBdr>
        <w:ind w:left="2160"/>
        <w:ind w:firstLine="0"/>
        <w:tabs>
          <w:tab w:val="left" w:pos="6570"/>
        </w:tabs>
        <w:rPr>
          <w:i/>
        </w:rPr>
      </w:pPr>
      <w:r w:rsidR="00000000" w:rsidDel="00000000" w:rsidRPr="00000000">
        <w:rPr>
          <w:rtl w:val="0"/>
          <w:i/>
        </w:rPr>
        <w:t>Signed up for NAMI conference in Atlanta on July 15-18, 2020. 3,000 people typically attended. Planning to sign up for NSAW June 14-17 in D.C. Expect to reach therapists/social workers and hopefully attract more people and raise awareness of EA. Thanks to Paul for signing up/planning to staff it and covering the costs for it. Paul will reach out to someone in Atlanta to join him at it. Elaine and Paul will collaborate on materials Paul will take with him. Colleen offered to work on a banner or other marketing materials.</w:t>
      </w:r>
    </w:p>
    <w:p w:rsidR="00000000" w:rsidDel="00000000" w:rsidRDefault="00000000" w14:paraId="00000010" w:rsidP="00000000" w:rsidRPr="00000000">
      <w:pPr>
        <w:pBdr>
          <w:top w:val="nil" w:sz="0" w:color="auto" w:space="0"/>
          <w:bottom w:val="nil" w:sz="0" w:color="auto" w:space="0"/>
          <w:left w:val="nil" w:sz="0" w:color="auto" w:space="0"/>
          <w:right w:val="nil" w:sz="0" w:color="auto" w:space="0"/>
          <w:between w:val="nil" w:sz="0" w:color="auto" w:space="0"/>
        </w:pBdr>
        <w:numPr>
          <w:ilvl w:val="1"/>
          <w:numId w:val="1"/>
        </w:numPr>
        <w:ind w:left="2160"/>
        <w:ind w:hanging="360"/>
        <w:tabs>
          <w:tab w:val="left" w:pos="6570"/>
        </w:tabs>
      </w:pPr>
      <w:r>
        <w:rPr>
          <w:color w:val="000000"/>
        </w:rPr>
        <w:t>Google Adwords</w:t>
      </w:r>
      <w:r>
        <w:rPr>
          <w:color w:val="000000"/>
        </w:rPr>
        <w:tab/>
      </w:r>
      <w:r>
        <w:rPr>
          <w:color w:val="000000"/>
        </w:rPr>
        <w:t>- Paul</w:t>
      </w:r>
    </w:p>
    <w:p w:rsidR="00000000" w:rsidDel="00000000" w:rsidRDefault="00000000" w14:paraId="00000011" w:rsidP="00000000" w:rsidRPr="00000000">
      <w:pPr>
        <w:pBdr>
          <w:top w:val="nil" w:sz="0" w:color="auto" w:space="0"/>
          <w:bottom w:val="nil" w:sz="0" w:color="auto" w:space="0"/>
          <w:left w:val="nil" w:sz="0" w:color="auto" w:space="0"/>
          <w:right w:val="nil" w:sz="0" w:color="auto" w:space="0"/>
          <w:between w:val="nil" w:sz="0" w:color="auto" w:space="0"/>
        </w:pBdr>
        <w:ind w:left="2160"/>
        <w:ind w:firstLine="0"/>
        <w:tabs>
          <w:tab w:val="left" w:pos="6570"/>
        </w:tabs>
        <w:rPr>
          <w:i/>
        </w:rPr>
      </w:pPr>
      <w:r w:rsidR="00000000" w:rsidDel="00000000" w:rsidRPr="00000000">
        <w:rPr>
          <w:rtl w:val="0"/>
          <w:i/>
        </w:rPr>
        <w:t xml:space="preserve">Paul worked with a consultant to create ads. Live on Dec 29, 2019. Targeted areas where there are currently meetings. Good response so far - 115 clicks. 43% bounce rate. 2x average click-through rate. Expect more positive responses. Also Paul made an Android app for EA that mirrors the iPhone app. Will send the link to the board for approval and then will get it out to the membership in an email. </w:t>
      </w:r>
    </w:p>
    <w:p w:rsidR="00000000" w:rsidDel="00000000" w:rsidRDefault="00000000" w14:paraId="00000012" w:rsidP="00000000" w:rsidRPr="00000000">
      <w:pPr>
        <w:pBdr>
          <w:top w:val="nil" w:sz="0" w:color="auto" w:space="0"/>
          <w:bottom w:val="nil" w:sz="0" w:color="auto" w:space="0"/>
          <w:left w:val="nil" w:sz="0" w:color="auto" w:space="0"/>
          <w:right w:val="nil" w:sz="0" w:color="auto" w:space="0"/>
          <w:between w:val="nil" w:sz="0" w:color="auto" w:space="0"/>
        </w:pBdr>
        <w:numPr>
          <w:ilvl w:val="1"/>
          <w:numId w:val="1"/>
        </w:numPr>
        <w:ind w:left="2160"/>
        <w:ind w:hanging="360"/>
        <w:tabs>
          <w:tab w:val="left" w:pos="6570"/>
        </w:tabs>
      </w:pPr>
      <w:r>
        <w:rPr>
          <w:color w:val="000000"/>
        </w:rPr>
        <w:t xml:space="preserve"> “Regional manager” program – Lynne S. </w:t>
      </w:r>
      <w:r>
        <w:rPr>
          <w:color w:val="000000"/>
        </w:rPr>
        <w:tab/>
      </w:r>
      <w:r>
        <w:rPr>
          <w:color w:val="000000"/>
        </w:rPr>
        <w:t>- Elaine</w:t>
      </w:r>
    </w:p>
    <w:p w:rsidR="00000000" w:rsidDel="00000000" w:rsidRDefault="00000000" w14:paraId="00000013" w:rsidP="00000000" w:rsidRPr="00000000">
      <w:pPr>
        <w:pBdr>
          <w:top w:val="nil" w:sz="0" w:color="auto" w:space="0"/>
          <w:bottom w:val="nil" w:sz="0" w:color="auto" w:space="0"/>
          <w:left w:val="nil" w:sz="0" w:color="auto" w:space="0"/>
          <w:right w:val="nil" w:sz="0" w:color="auto" w:space="0"/>
          <w:between w:val="nil" w:sz="0" w:color="auto" w:space="0"/>
        </w:pBdr>
        <w:ind w:left="2160"/>
        <w:ind w:firstLine="0"/>
        <w:tabs>
          <w:tab w:val="left" w:pos="6570"/>
        </w:tabs>
        <w:rPr>
          <w:i/>
        </w:rPr>
      </w:pPr>
      <w:r w:rsidR="00000000" w:rsidDel="00000000" w:rsidRPr="00000000">
        <w:rPr>
          <w:rtl w:val="0"/>
          <w:i/>
        </w:rPr>
        <w:t>Lynne is looking into PSAs. Scott wants to add some additional language around not being ‘in charge’ of this program and will send it to Elaine to add to the 8 point draft of responsibilities.</w:t>
      </w:r>
    </w:p>
    <w:p w:rsidR="00000000" w:rsidDel="00000000" w:rsidRDefault="00000000" w14:paraId="00000014" w:rsidP="00000000" w:rsidRPr="00000000">
      <w:pPr>
        <w:pBdr>
          <w:top w:val="nil" w:sz="0" w:color="auto" w:space="0"/>
          <w:bottom w:val="nil" w:sz="0" w:color="auto" w:space="0"/>
          <w:left w:val="nil" w:sz="0" w:color="auto" w:space="0"/>
          <w:right w:val="nil" w:sz="0" w:color="auto" w:space="0"/>
          <w:between w:val="nil" w:sz="0" w:color="auto" w:space="0"/>
        </w:pBdr>
        <w:numPr>
          <w:ilvl w:val="1"/>
          <w:numId w:val="1"/>
        </w:numPr>
        <w:ind w:left="2160"/>
        <w:ind w:hanging="360"/>
        <w:tabs>
          <w:tab w:val="left" w:pos="6570"/>
        </w:tabs>
      </w:pPr>
      <w:bookmarkStart w:colFirst="0" w:colLast="0" w:name="_heading=h.30j0zll" w:id="1"/>
      <w:bookmarkEnd w:id="1"/>
      <w:r>
        <w:rPr>
          <w:color w:val="000000"/>
        </w:rPr>
        <w:t xml:space="preserve">Anonymity issue policy* </w:t>
      </w:r>
      <w:r>
        <w:rPr>
          <w:color w:val="000000"/>
        </w:rPr>
        <w:tab/>
      </w:r>
      <w:r>
        <w:rPr>
          <w:color w:val="000000"/>
        </w:rPr>
        <w:t>- Steve</w:t>
      </w:r>
      <w:r w:rsidR="00000000" w:rsidDel="00000000" w:rsidRPr="00000000">
        <w:rPr>
          <w:rtl w:val="0"/>
        </w:rPr>
      </w:r>
    </w:p>
    <w:p w:rsidR="00000000" w:rsidDel="00000000" w:rsidRDefault="00000000" w14:paraId="00000015" w:rsidP="00000000" w:rsidRPr="00000000">
      <w:pPr>
        <w:pBdr>
          <w:top w:val="nil" w:sz="0" w:color="auto" w:space="0"/>
          <w:bottom w:val="nil" w:sz="0" w:color="auto" w:space="0"/>
          <w:left w:val="nil" w:sz="0" w:color="auto" w:space="0"/>
          <w:right w:val="nil" w:sz="0" w:color="auto" w:space="0"/>
          <w:between w:val="nil" w:sz="0" w:color="auto" w:space="0"/>
        </w:pBdr>
        <w:tabs>
          <w:tab w:val="left" w:pos="2160"/>
          <w:tab w:val="left" w:pos="6570"/>
        </w:tabs>
        <w:rPr>
          <w:color w:val="000000"/>
        </w:rPr>
      </w:pPr>
      <w:r>
        <w:rPr>
          <w:color w:val="000000"/>
        </w:rPr>
        <w:tab/>
      </w:r>
      <w:r>
        <w:rPr>
          <w:color w:val="000000"/>
        </w:rPr>
        <w:t>Where to post this information?</w:t>
      </w:r>
    </w:p>
    <w:p w:rsidR="00000000" w:rsidDel="00000000" w:rsidRDefault="00000000" w14:paraId="00000016" w:rsidP="00000000" w:rsidRPr="00000000">
      <w:pPr>
        <w:pBdr>
          <w:top w:val="nil" w:sz="0" w:color="auto" w:space="0"/>
          <w:bottom w:val="nil" w:sz="0" w:color="auto" w:space="0"/>
          <w:left w:val="nil" w:sz="0" w:color="auto" w:space="0"/>
          <w:right w:val="nil" w:sz="0" w:color="auto" w:space="0"/>
          <w:between w:val="nil" w:sz="0" w:color="auto" w:space="0"/>
        </w:pBdr>
        <w:ind w:left="2160"/>
        <w:ind w:firstLine="0"/>
        <w:tabs>
          <w:tab w:val="left" w:pos="2160"/>
          <w:tab w:val="left" w:pos="6570"/>
        </w:tabs>
        <w:rPr>
          <w:i/>
        </w:rPr>
      </w:pPr>
      <w:r w:rsidR="00000000" w:rsidDel="00000000" w:rsidRPr="00000000">
        <w:rPr>
          <w:rtl w:val="0"/>
          <w:i/>
        </w:rPr>
        <w:t>Derita: Should it be included in the overall guidelines for the meeting? Steve: it’s really about whether members need to report something they hear. Scott: would we want this to be read at each meeting or instead included occasionally in newsletters and on our website. Clarification of some language. Derita: how will members find out about this? Paul: Should it be a pamphlet or a paper included in the newcomer packet? Scott: A pamphlet on confidentiality could be created and made available. Elaine will work on that and share a draft with the Board.</w:t>
      </w:r>
    </w:p>
    <w:p w:rsidR="00000000" w:rsidDel="00000000" w:rsidRDefault="00000000" w14:paraId="00000017" w:rsidP="00000000" w:rsidRPr="00000000">
      <w:pPr>
        <w:pBdr>
          <w:top w:val="nil" w:sz="0" w:color="auto" w:space="0"/>
          <w:bottom w:val="nil" w:sz="0" w:color="auto" w:space="0"/>
          <w:left w:val="nil" w:sz="0" w:color="auto" w:space="0"/>
          <w:right w:val="nil" w:sz="0" w:color="auto" w:space="0"/>
          <w:between w:val="nil" w:sz="0" w:color="auto" w:space="0"/>
        </w:pBdr>
        <w:numPr>
          <w:ilvl w:val="0"/>
          <w:numId w:val="1"/>
        </w:numPr>
        <w:ind w:left="1440"/>
        <w:ind w:hanging="360"/>
        <w:tabs>
          <w:tab w:val="left" w:pos="6570"/>
        </w:tabs>
      </w:pPr>
      <w:r>
        <w:rPr>
          <w:color w:val="000000"/>
        </w:rPr>
        <w:t>Review of finances</w:t>
      </w:r>
      <w:r>
        <w:rPr>
          <w:color w:val="000000"/>
        </w:rPr>
        <w:tab/>
      </w:r>
      <w:r>
        <w:rPr>
          <w:color w:val="000000"/>
        </w:rPr>
        <w:t>- Paul</w:t>
      </w:r>
      <w:r w:rsidR="00000000" w:rsidDel="00000000" w:rsidRPr="00000000">
        <w:rPr>
          <w:rtl w:val="0"/>
        </w:rPr>
      </w:r>
    </w:p>
    <w:p w:rsidR="00000000" w:rsidDel="00000000" w:rsidRDefault="00000000" w14:paraId="00000018" w:rsidP="00000000" w:rsidRPr="00000000">
      <w:pPr>
        <w:pBdr>
          <w:top w:val="nil" w:sz="0" w:color="auto" w:space="0"/>
          <w:bottom w:val="nil" w:sz="0" w:color="auto" w:space="0"/>
          <w:left w:val="nil" w:sz="0" w:color="auto" w:space="0"/>
          <w:right w:val="nil" w:sz="0" w:color="auto" w:space="0"/>
          <w:between w:val="nil" w:sz="0" w:color="auto" w:space="0"/>
        </w:pBdr>
        <w:numPr>
          <w:ilvl w:val="1"/>
          <w:numId w:val="1"/>
        </w:numPr>
        <w:ind w:left="2160"/>
        <w:ind w:hanging="360"/>
        <w:tabs>
          <w:tab w:val="left" w:pos="6570"/>
        </w:tabs>
      </w:pPr>
      <w:r w:rsidR="00000000" w:rsidDel="00000000" w:rsidRPr="00000000">
        <w:rPr>
          <w:rtl w:val="0"/>
          <w:color w:val="000000"/>
        </w:rPr>
        <w:t>December report**</w:t>
      </w:r>
    </w:p>
    <w:p w:rsidR="00000000" w:rsidDel="00000000" w:rsidRDefault="00000000" w14:paraId="00000019" w:rsidP="00000000" w:rsidRPr="00000000">
      <w:pPr>
        <w:pBdr>
          <w:top w:val="nil" w:sz="0" w:color="auto" w:space="0"/>
          <w:bottom w:val="nil" w:sz="0" w:color="auto" w:space="0"/>
          <w:left w:val="nil" w:sz="0" w:color="auto" w:space="0"/>
          <w:right w:val="nil" w:sz="0" w:color="auto" w:space="0"/>
          <w:between w:val="nil" w:sz="0" w:color="auto" w:space="0"/>
        </w:pBdr>
        <w:ind w:left="2160"/>
        <w:ind w:firstLine="0"/>
        <w:tabs>
          <w:tab w:val="left" w:pos="6570"/>
        </w:tabs>
        <w:rPr>
          <w:i/>
        </w:rPr>
      </w:pPr>
      <w:r w:rsidR="00000000" w:rsidDel="00000000" w:rsidRPr="00000000">
        <w:rPr>
          <w:rtl w:val="0"/>
          <w:i/>
        </w:rPr>
        <w:t>December is a good month. Net assets are down $17k year over year but up $2k since November. Lit sales were weak in December. Contributions were flat. In relatively good shape overall.</w:t>
      </w:r>
    </w:p>
    <w:p w:rsidR="00000000" w:rsidDel="00000000" w:rsidRDefault="00000000" w14:paraId="0000001A" w:rsidP="00000000" w:rsidRPr="00000000">
      <w:pPr>
        <w:pBdr>
          <w:top w:val="nil" w:sz="0" w:color="auto" w:space="0"/>
          <w:bottom w:val="nil" w:sz="0" w:color="auto" w:space="0"/>
          <w:left w:val="nil" w:sz="0" w:color="auto" w:space="0"/>
          <w:right w:val="nil" w:sz="0" w:color="auto" w:space="0"/>
          <w:between w:val="nil" w:sz="0" w:color="auto" w:space="0"/>
        </w:pBdr>
        <w:numPr>
          <w:ilvl w:val="0"/>
          <w:numId w:val="1"/>
        </w:numPr>
        <w:ind w:left="1440"/>
        <w:ind w:hanging="360"/>
        <w:tabs>
          <w:tab w:val="left" w:pos="6570"/>
        </w:tabs>
      </w:pPr>
      <w:r w:rsidR="00000000" w:rsidDel="00000000" w:rsidRPr="00000000">
        <w:rPr>
          <w:rtl w:val="0"/>
          <w:color w:val="000000"/>
        </w:rPr>
        <w:t>New Business:</w:t>
      </w:r>
      <w:r w:rsidR="00000000" w:rsidDel="00000000" w:rsidRPr="00000000">
        <w:rPr>
          <w:rtl w:val="0"/>
        </w:rPr>
      </w:r>
    </w:p>
    <w:p w:rsidR="00000000" w:rsidDel="00000000" w:rsidRDefault="00000000" w14:paraId="0000001B" w:rsidP="00000000" w:rsidRPr="00000000">
      <w:pPr>
        <w:pBdr>
          <w:top w:val="nil" w:sz="0" w:color="auto" w:space="0"/>
          <w:bottom w:val="nil" w:sz="0" w:color="auto" w:space="0"/>
          <w:left w:val="nil" w:sz="0" w:color="auto" w:space="0"/>
          <w:right w:val="nil" w:sz="0" w:color="auto" w:space="0"/>
          <w:between w:val="nil" w:sz="0" w:color="auto" w:space="0"/>
        </w:pBdr>
        <w:numPr>
          <w:ilvl w:val="1"/>
          <w:numId w:val="1"/>
        </w:numPr>
        <w:ind w:left="2160"/>
        <w:ind w:hanging="360"/>
        <w:tabs>
          <w:tab w:val="left" w:pos="6570"/>
        </w:tabs>
      </w:pPr>
      <w:r>
        <w:rPr>
          <w:color w:val="000000"/>
        </w:rPr>
        <w:t xml:space="preserve">Guidelines for moderating tech-based meetings </w:t>
      </w:r>
      <w:r>
        <w:rPr>
          <w:color w:val="000000"/>
        </w:rPr>
        <w:tab/>
      </w:r>
      <w:r>
        <w:rPr>
          <w:color w:val="000000"/>
        </w:rPr>
        <w:t>- Elaine</w:t>
      </w:r>
    </w:p>
    <w:p w:rsidR="00000000" w:rsidDel="00000000" w:rsidRDefault="00000000" w14:paraId="0000001C" w:rsidP="00000000" w:rsidRPr="00000000">
      <w:pPr>
        <w:pBdr>
          <w:top w:val="nil" w:sz="0" w:color="auto" w:space="0"/>
          <w:bottom w:val="nil" w:sz="0" w:color="auto" w:space="0"/>
          <w:left w:val="nil" w:sz="0" w:color="auto" w:space="0"/>
          <w:right w:val="nil" w:sz="0" w:color="auto" w:space="0"/>
          <w:between w:val="nil" w:sz="0" w:color="auto" w:space="0"/>
        </w:pBdr>
        <w:ind w:left="2160"/>
        <w:ind w:firstLine="0"/>
        <w:tabs>
          <w:tab w:val="left" w:pos="6570"/>
        </w:tabs>
        <w:rPr>
          <w:i/>
        </w:rPr>
      </w:pPr>
      <w:r w:rsidR="00000000" w:rsidDel="00000000" w:rsidRPr="00000000">
        <w:rPr>
          <w:rtl w:val="0"/>
          <w:i/>
        </w:rPr>
        <w:t>A member called Elaine concerned about a chat meeting where she felt unheard and asked about guidelines for meeting moderators. Scott was approached by someone who was interested in creating an Intergroup for tech-based meetings and develop some guidelines for how to manage tech-based meetings. This ties into creating guidelines and expectations for a group to be registered. John: should we require someone who wants to start a group to sign something that they’ve read our information/bylaws etc. Scott: maybe before Claire signs them up on the website they need to ascertain that they have read what we ask them to read. Steve: Anyone who is using our name but not adhering to our principles they are violating our rights and we can request that they stop. Scott will follow up with the start to this process.</w:t>
      </w:r>
    </w:p>
    <w:p w:rsidR="00000000" w:rsidDel="00000000" w:rsidRDefault="00000000" w14:paraId="0000001D" w:rsidP="00000000" w:rsidRPr="00000000">
      <w:pPr>
        <w:pBdr>
          <w:top w:val="nil" w:sz="0" w:color="auto" w:space="0"/>
          <w:bottom w:val="nil" w:sz="0" w:color="auto" w:space="0"/>
          <w:left w:val="nil" w:sz="0" w:color="auto" w:space="0"/>
          <w:right w:val="nil" w:sz="0" w:color="auto" w:space="0"/>
          <w:between w:val="nil" w:sz="0" w:color="auto" w:space="0"/>
        </w:pBdr>
        <w:numPr>
          <w:ilvl w:val="1"/>
          <w:numId w:val="1"/>
        </w:numPr>
        <w:ind w:left="2160"/>
        <w:ind w:hanging="360"/>
        <w:tabs>
          <w:tab w:val="left" w:pos="6570"/>
        </w:tabs>
      </w:pPr>
      <w:r>
        <w:rPr>
          <w:color w:val="000000"/>
        </w:rPr>
        <w:t>Reporting concerning posts on The Loop</w:t>
      </w:r>
      <w:r>
        <w:rPr>
          <w:color w:val="000000"/>
        </w:rPr>
        <w:tab/>
      </w:r>
      <w:r>
        <w:rPr>
          <w:color w:val="000000"/>
        </w:rPr>
        <w:t>- Elaine</w:t>
      </w:r>
    </w:p>
    <w:p w:rsidR="00000000" w:rsidDel="00000000" w:rsidRDefault="00000000" w14:paraId="0000001E" w:rsidP="00000000" w:rsidRPr="00000000">
      <w:pPr>
        <w:pBdr>
          <w:top w:val="nil" w:sz="0" w:color="auto" w:space="0"/>
          <w:bottom w:val="nil" w:sz="0" w:color="auto" w:space="0"/>
          <w:left w:val="nil" w:sz="0" w:color="auto" w:space="0"/>
          <w:right w:val="nil" w:sz="0" w:color="auto" w:space="0"/>
          <w:between w:val="nil" w:sz="0" w:color="auto" w:space="0"/>
        </w:pBdr>
        <w:ind w:left="2160"/>
        <w:ind w:firstLine="0"/>
        <w:tabs>
          <w:tab w:val="left" w:pos="6570"/>
        </w:tabs>
        <w:rPr>
          <w:i/>
        </w:rPr>
      </w:pPr>
      <w:r w:rsidR="00000000" w:rsidDel="00000000" w:rsidRPr="00000000">
        <w:rPr>
          <w:rtl w:val="0"/>
          <w:i/>
        </w:rPr>
        <w:t>Scott reached out to the poster and asked if he wanted to talk. No response was received. Steve: Only mandated reporters are required to report a potential threat but generally EAI would not be held responsible. After the post Paul H. reported that the poster had posted similar issues in the past and he wasn’t concerned about it. Elaine/Scott thought The Loop posts were monitored prior to posting but they are not - they are reviewed after they are posted by Karen and Paul. Colleen: Should we have something that says that The Loop posts are monitored so anyone writing is aware of that. The Board will think about how to deal with postings that aren’t appropriate. John will check with a sheriff-friend of his on this topic. This issue will be put on the February agenda.</w:t>
      </w:r>
    </w:p>
    <w:p w:rsidR="00000000" w:rsidDel="00000000" w:rsidRDefault="00000000" w14:paraId="0000001F" w:rsidP="00000000" w:rsidRPr="00000000">
      <w:pPr>
        <w:pBdr>
          <w:top w:val="nil" w:sz="0" w:color="auto" w:space="0"/>
          <w:bottom w:val="nil" w:sz="0" w:color="auto" w:space="0"/>
          <w:left w:val="nil" w:sz="0" w:color="auto" w:space="0"/>
          <w:right w:val="nil" w:sz="0" w:color="auto" w:space="0"/>
          <w:between w:val="nil" w:sz="0" w:color="auto" w:space="0"/>
        </w:pBdr>
        <w:ind w:left="2160"/>
        <w:ind w:firstLine="0"/>
        <w:tabs>
          <w:tab w:val="left" w:pos="6570"/>
        </w:tabs>
        <w:rPr>
          <w:i/>
        </w:rPr>
      </w:pPr>
      <w:r w:rsidR="00000000" w:rsidDel="00000000" w:rsidRPr="00000000">
        <w:rPr>
          <w:rtl w:val="0"/>
        </w:rPr>
      </w:r>
    </w:p>
    <w:p w:rsidR="00000000" w:rsidDel="00000000" w:rsidRDefault="00000000" w14:paraId="00000020" w:rsidP="00000000" w:rsidRPr="00000000">
      <w:pPr>
        <w:pBdr>
          <w:top w:val="nil" w:sz="0" w:color="auto" w:space="0"/>
          <w:bottom w:val="nil" w:sz="0" w:color="auto" w:space="0"/>
          <w:left w:val="nil" w:sz="0" w:color="auto" w:space="0"/>
          <w:right w:val="nil" w:sz="0" w:color="auto" w:space="0"/>
          <w:between w:val="nil" w:sz="0" w:color="auto" w:space="0"/>
        </w:pBdr>
        <w:ind w:left="2160"/>
        <w:ind w:firstLine="0"/>
        <w:tabs>
          <w:tab w:val="left" w:pos="6570"/>
        </w:tabs>
        <w:rPr>
          <w:i/>
        </w:rPr>
      </w:pPr>
      <w:r w:rsidR="00000000" w:rsidDel="00000000" w:rsidRPr="00000000">
        <w:rPr>
          <w:rtl w:val="0"/>
          <w:i/>
        </w:rPr>
        <w:t>Motion to adjourn by John, seconded by. unanimous vote. Scott left before meeting ended.</w:t>
      </w:r>
    </w:p>
    <w:p w:rsidR="00000000" w:rsidDel="00000000" w:rsidRDefault="00000000" w14:paraId="00000021" w:rsidP="00000000" w:rsidRPr="00000000">
      <w:pPr>
        <w:pBdr>
          <w:top w:val="nil" w:sz="0" w:color="auto" w:space="0"/>
          <w:bottom w:val="nil" w:sz="0" w:color="auto" w:space="0"/>
          <w:left w:val="nil" w:sz="0" w:color="auto" w:space="0"/>
          <w:right w:val="nil" w:sz="0" w:color="auto" w:space="0"/>
          <w:between w:val="nil" w:sz="0" w:color="auto" w:space="0"/>
        </w:pBdr>
        <w:ind w:left="2160"/>
        <w:ind w:firstLine="0"/>
        <w:tabs>
          <w:tab w:val="left" w:pos="6570"/>
        </w:tabs>
        <w:rPr>
          <w:i/>
        </w:rPr>
      </w:pPr>
      <w:r w:rsidR="00000000" w:rsidDel="00000000" w:rsidRPr="00000000">
        <w:rPr>
          <w:rtl w:val="0"/>
        </w:rPr>
      </w:r>
    </w:p>
    <w:p w:rsidR="00000000" w:rsidDel="00000000" w:rsidRDefault="00000000" w14:paraId="00000022" w:rsidP="00000000" w:rsidRPr="00000000">
      <w:pPr>
        <w:pBdr>
          <w:top w:val="nil" w:sz="0" w:color="auto" w:space="0"/>
          <w:bottom w:val="nil" w:sz="0" w:color="auto" w:space="0"/>
          <w:left w:val="nil" w:sz="0" w:color="auto" w:space="0"/>
          <w:right w:val="nil" w:sz="0" w:color="auto" w:space="0"/>
          <w:between w:val="nil" w:sz="0" w:color="auto" w:space="0"/>
        </w:pBdr>
        <w:ind w:left="2160"/>
        <w:ind w:firstLine="0"/>
        <w:tabs>
          <w:tab w:val="left" w:pos="6570"/>
        </w:tabs>
        <w:rPr>
          <w:i/>
        </w:rPr>
      </w:pPr>
      <w:r w:rsidR="00000000" w:rsidDel="00000000" w:rsidRPr="00000000">
        <w:rPr>
          <w:rtl w:val="0"/>
          <w:i/>
        </w:rPr>
        <w:t>Additional items will be moved to February meeting</w:t>
      </w:r>
    </w:p>
    <w:p w:rsidR="00000000" w:rsidDel="00000000" w:rsidRDefault="00000000" w14:paraId="00000023" w:rsidP="00000000" w:rsidRPr="00000000">
      <w:pPr>
        <w:pBdr>
          <w:top w:val="nil" w:sz="0" w:color="auto" w:space="0"/>
          <w:bottom w:val="nil" w:sz="0" w:color="auto" w:space="0"/>
          <w:left w:val="nil" w:sz="0" w:color="auto" w:space="0"/>
          <w:right w:val="nil" w:sz="0" w:color="auto" w:space="0"/>
          <w:between w:val="nil" w:sz="0" w:color="auto" w:space="0"/>
        </w:pBdr>
        <w:numPr>
          <w:ilvl w:val="1"/>
          <w:numId w:val="1"/>
        </w:numPr>
        <w:ind w:left="2160"/>
        <w:ind w:hanging="360"/>
        <w:tabs>
          <w:tab w:val="left" w:pos="6570"/>
        </w:tabs>
      </w:pPr>
      <w:r>
        <w:rPr>
          <w:color w:val="000000"/>
        </w:rPr>
        <w:t>Approval of new/revised literature</w:t>
      </w:r>
      <w:r>
        <w:rPr>
          <w:color w:val="000000"/>
        </w:rPr>
        <w:tab/>
      </w:r>
      <w:r>
        <w:rPr>
          <w:color w:val="000000"/>
        </w:rPr>
        <w:t>- Elaine</w:t>
      </w:r>
      <w:r w:rsidR="00000000" w:rsidDel="00000000" w:rsidRPr="00000000">
        <w:rPr>
          <w:rtl w:val="0"/>
        </w:rPr>
      </w:r>
    </w:p>
    <w:p w:rsidR="00000000" w:rsidDel="00000000" w:rsidRDefault="00000000" w14:paraId="00000024" w:rsidP="00000000" w:rsidRPr="00000000">
      <w:pPr>
        <w:pBdr>
          <w:top w:val="nil" w:sz="0" w:color="auto" w:space="0"/>
          <w:bottom w:val="nil" w:sz="0" w:color="auto" w:space="0"/>
          <w:left w:val="nil" w:sz="0" w:color="auto" w:space="0"/>
          <w:right w:val="nil" w:sz="0" w:color="auto" w:space="0"/>
          <w:between w:val="nil" w:sz="0" w:color="auto" w:space="0"/>
        </w:pBdr>
        <w:numPr>
          <w:ilvl w:val="2"/>
          <w:numId w:val="1"/>
        </w:numPr>
        <w:ind w:left="2880"/>
        <w:ind w:hanging="180"/>
        <w:tabs>
          <w:tab w:val="left" w:pos="6570"/>
        </w:tabs>
      </w:pPr>
      <w:r w:rsidR="00000000" w:rsidDel="00000000" w:rsidRPr="00000000">
        <w:rPr>
          <w:rtl w:val="0"/>
          <w:color w:val="000000"/>
        </w:rPr>
        <w:t>Trust</w:t>
      </w:r>
      <w:r w:rsidR="00000000" w:rsidDel="00000000" w:rsidRPr="00000000">
        <w:rPr>
          <w:rtl w:val="0"/>
        </w:rPr>
      </w:r>
    </w:p>
    <w:p w:rsidR="00000000" w:rsidDel="00000000" w:rsidRDefault="00000000" w14:paraId="00000025" w:rsidP="00000000" w:rsidRPr="00000000">
      <w:pPr>
        <w:pBdr>
          <w:top w:val="nil" w:sz="0" w:color="auto" w:space="0"/>
          <w:bottom w:val="nil" w:sz="0" w:color="auto" w:space="0"/>
          <w:left w:val="nil" w:sz="0" w:color="auto" w:space="0"/>
          <w:right w:val="nil" w:sz="0" w:color="auto" w:space="0"/>
          <w:between w:val="nil" w:sz="0" w:color="auto" w:space="0"/>
        </w:pBdr>
        <w:numPr>
          <w:ilvl w:val="2"/>
          <w:numId w:val="1"/>
        </w:numPr>
        <w:ind w:left="2880"/>
        <w:ind w:hanging="180"/>
        <w:tabs>
          <w:tab w:val="left" w:pos="6570"/>
        </w:tabs>
      </w:pPr>
      <w:r w:rsidR="00000000" w:rsidDel="00000000" w:rsidRPr="00000000">
        <w:rPr>
          <w:rtl w:val="0"/>
          <w:color w:val="000000"/>
        </w:rPr>
        <w:t>Self Pity</w:t>
      </w:r>
      <w:r w:rsidR="00000000" w:rsidDel="00000000" w:rsidRPr="00000000">
        <w:rPr>
          <w:rtl w:val="0"/>
        </w:rPr>
      </w:r>
    </w:p>
    <w:p w:rsidR="00000000" w:rsidDel="00000000" w:rsidRDefault="00000000" w14:paraId="00000026" w:rsidP="00000000" w:rsidRPr="00000000">
      <w:pPr>
        <w:pBdr>
          <w:top w:val="nil" w:sz="0" w:color="auto" w:space="0"/>
          <w:bottom w:val="nil" w:sz="0" w:color="auto" w:space="0"/>
          <w:left w:val="nil" w:sz="0" w:color="auto" w:space="0"/>
          <w:right w:val="nil" w:sz="0" w:color="auto" w:space="0"/>
          <w:between w:val="nil" w:sz="0" w:color="auto" w:space="0"/>
        </w:pBdr>
        <w:numPr>
          <w:ilvl w:val="2"/>
          <w:numId w:val="1"/>
        </w:numPr>
        <w:ind w:left="2880"/>
        <w:ind w:hanging="180"/>
        <w:tabs>
          <w:tab w:val="left" w:pos="6570"/>
        </w:tabs>
      </w:pPr>
      <w:r w:rsidR="00000000" w:rsidDel="00000000" w:rsidRPr="00000000">
        <w:rPr>
          <w:rtl w:val="0"/>
          <w:color w:val="000000"/>
        </w:rPr>
        <w:t xml:space="preserve">Welcome to a New Way of Life </w:t>
      </w:r>
      <w:r w:rsidR="00000000" w:rsidDel="00000000" w:rsidRPr="00000000">
        <w:rPr>
          <w:rtl w:val="0"/>
        </w:rPr>
      </w:r>
    </w:p>
    <w:p w:rsidR="00000000" w:rsidDel="00000000" w:rsidRDefault="00000000" w14:paraId="00000027" w:rsidP="00000000" w:rsidRPr="00000000">
      <w:pPr>
        <w:pBdr>
          <w:top w:val="nil" w:sz="0" w:color="auto" w:space="0"/>
          <w:bottom w:val="nil" w:sz="0" w:color="auto" w:space="0"/>
          <w:left w:val="nil" w:sz="0" w:color="auto" w:space="0"/>
          <w:right w:val="nil" w:sz="0" w:color="auto" w:space="0"/>
          <w:between w:val="nil" w:sz="0" w:color="auto" w:space="0"/>
        </w:pBdr>
        <w:numPr>
          <w:ilvl w:val="2"/>
          <w:numId w:val="1"/>
        </w:numPr>
        <w:ind w:left="2880"/>
        <w:ind w:hanging="180"/>
        <w:tabs>
          <w:tab w:val="left" w:pos="6570"/>
        </w:tabs>
      </w:pPr>
      <w:r>
        <w:rPr>
          <w:color w:val="000000"/>
        </w:rPr>
        <w:t>Method to review new materials</w:t>
      </w:r>
      <w:r>
        <w:rPr>
          <w:color w:val="000000"/>
        </w:rPr>
        <w:tab/>
      </w:r>
      <w:r w:rsidR="00000000" w:rsidDel="00000000" w:rsidRPr="00000000">
        <w:rPr>
          <w:rtl w:val="0"/>
        </w:rPr>
      </w:r>
    </w:p>
    <w:p w:rsidR="00000000" w:rsidDel="00000000" w:rsidRDefault="00000000" w14:paraId="00000028" w:rsidP="00000000" w:rsidRPr="00000000">
      <w:pPr>
        <w:pBdr>
          <w:top w:val="nil" w:sz="0" w:color="auto" w:space="0"/>
          <w:bottom w:val="nil" w:sz="0" w:color="auto" w:space="0"/>
          <w:left w:val="nil" w:sz="0" w:color="auto" w:space="0"/>
          <w:right w:val="nil" w:sz="0" w:color="auto" w:space="0"/>
          <w:between w:val="nil" w:sz="0" w:color="auto" w:space="0"/>
        </w:pBdr>
        <w:numPr>
          <w:ilvl w:val="1"/>
          <w:numId w:val="1"/>
        </w:numPr>
        <w:ind w:left="2160"/>
        <w:ind w:hanging="360"/>
        <w:tabs>
          <w:tab w:val="left" w:pos="6570"/>
        </w:tabs>
      </w:pPr>
      <w:r>
        <w:rPr>
          <w:color w:val="000000"/>
        </w:rPr>
        <w:t>How to offer members a voice at board mtgs</w:t>
      </w:r>
      <w:r>
        <w:rPr>
          <w:color w:val="000000"/>
        </w:rPr>
        <w:tab/>
      </w:r>
      <w:r>
        <w:rPr>
          <w:color w:val="000000"/>
        </w:rPr>
        <w:t>- Elaine</w:t>
      </w:r>
      <w:r w:rsidR="00000000" w:rsidDel="00000000" w:rsidRPr="00000000">
        <w:rPr>
          <w:rtl w:val="0"/>
        </w:rPr>
      </w:r>
    </w:p>
    <w:p w:rsidR="00000000" w:rsidDel="00000000" w:rsidRDefault="00000000" w14:paraId="00000029" w:rsidP="00000000" w:rsidRPr="00000000">
      <w:pPr>
        <w:pBdr>
          <w:top w:val="nil" w:sz="0" w:color="auto" w:space="0"/>
          <w:bottom w:val="nil" w:sz="0" w:color="auto" w:space="0"/>
          <w:left w:val="nil" w:sz="0" w:color="auto" w:space="0"/>
          <w:right w:val="nil" w:sz="0" w:color="auto" w:space="0"/>
          <w:between w:val="nil" w:sz="0" w:color="auto" w:space="0"/>
        </w:pBdr>
        <w:ind w:left="2880"/>
        <w:ind w:hanging="720"/>
        <w:tabs>
          <w:tab w:val="left" w:pos="6570"/>
        </w:tabs>
        <w:rPr>
          <w:color w:val="000000"/>
        </w:rPr>
      </w:pPr>
      <w:r w:rsidR="00000000" w:rsidDel="00000000" w:rsidRPr="00000000">
        <w:rPr>
          <w:rtl w:val="0"/>
        </w:rPr>
      </w:r>
    </w:p>
    <w:p w:rsidR="00000000" w:rsidDel="00000000" w:rsidRDefault="00000000" w14:paraId="0000002A" w:rsidP="00000000" w:rsidRPr="00000000">
      <w:pPr>
        <w:tabs>
          <w:tab w:val="left" w:pos="6570"/>
        </w:tabs>
      </w:pPr>
      <w:r w:rsidR="00000000" w:rsidDel="00000000" w:rsidRPr="00000000">
        <w:rPr>
          <w:rtl w:val="0"/>
        </w:rPr>
      </w:r>
    </w:p>
    <w:p w:rsidR="00000000" w:rsidDel="00000000" w:rsidRDefault="00000000" w14:paraId="0000002B" w:rsidP="00000000" w:rsidRPr="00000000">
      <w:pPr>
        <w:pBdr>
          <w:top w:val="nil" w:sz="0" w:color="auto" w:space="0"/>
          <w:bottom w:val="nil" w:sz="0" w:color="auto" w:space="0"/>
          <w:left w:val="nil" w:sz="0" w:color="auto" w:space="0"/>
          <w:right w:val="nil" w:sz="0" w:color="auto" w:space="0"/>
          <w:between w:val="nil" w:sz="0" w:color="auto" w:space="0"/>
        </w:pBdr>
        <w:ind w:left="720"/>
        <w:ind w:hanging="720"/>
        <w:rPr>
          <w:color w:val="000000"/>
        </w:rPr>
      </w:pPr>
      <w:r w:rsidR="00000000" w:rsidDel="00000000" w:rsidRPr="00000000">
        <w:rPr>
          <w:rtl w:val="0"/>
        </w:rPr>
      </w:r>
    </w:p>
    <w:p w:rsidR="00000000" w:rsidDel="00000000" w:rsidRDefault="00000000" w14:paraId="0000002C" w:rsidP="00000000" w:rsidRPr="00000000">
      <w:pPr>
        <w:pBdr>
          <w:top w:val="nil" w:sz="0" w:color="auto" w:space="0"/>
          <w:bottom w:val="nil" w:sz="0" w:color="auto" w:space="0"/>
          <w:left w:val="nil" w:sz="0" w:color="auto" w:space="0"/>
          <w:right w:val="nil" w:sz="0" w:color="auto" w:space="0"/>
          <w:between w:val="nil" w:sz="0" w:color="auto" w:space="0"/>
        </w:pBdr>
        <w:ind w:left="1080"/>
        <w:ind w:hanging="720"/>
        <w:rPr>
          <w:color w:val="000000"/>
        </w:rPr>
      </w:pPr>
      <w:r w:rsidR="00000000" w:rsidDel="00000000" w:rsidRPr="00000000">
        <w:rPr>
          <w:rtl w:val="0"/>
          <w:color w:val="000000"/>
        </w:rPr>
        <w:t>*See further detail on next pages.</w:t>
      </w:r>
    </w:p>
    <w:p w:rsidR="00000000" w:rsidDel="00000000" w:rsidRDefault="00000000" w14:paraId="0000002D" w:rsidP="00000000" w:rsidRPr="00000000">
      <w:pPr>
        <w:pBdr>
          <w:top w:val="nil" w:sz="0" w:color="auto" w:space="0"/>
          <w:bottom w:val="nil" w:sz="0" w:color="auto" w:space="0"/>
          <w:left w:val="nil" w:sz="0" w:color="auto" w:space="0"/>
          <w:right w:val="nil" w:sz="0" w:color="auto" w:space="0"/>
          <w:between w:val="nil" w:sz="0" w:color="auto" w:space="0"/>
        </w:pBdr>
        <w:ind w:left="1080"/>
        <w:ind w:hanging="720"/>
        <w:spacing w:after="280"/>
      </w:pPr>
      <w:r w:rsidR="00000000" w:rsidDel="00000000" w:rsidRPr="00000000">
        <w:rPr>
          <w:rtl w:val="0"/>
          <w:color w:val="000000"/>
        </w:rPr>
        <w:t>**Documents will be separately via email</w:t>
      </w:r>
      <w:r w:rsidR="00000000" w:rsidDel="00000000" w:rsidRPr="00000000">
        <w:rPr>
          <w:rtl w:val="0"/>
        </w:rPr>
      </w:r>
    </w:p>
    <w:p w:rsidR="00000000" w:rsidDel="00000000" w:rsidRDefault="00000000" w14:paraId="0000002E" w:rsidP="00000000" w:rsidRPr="00000000">
      <w:pPr>
        <w:widowControl w:val="0"/>
        <w:ind w:left="-17"/>
        <w:spacing w:line="276" w:lineRule="auto"/>
      </w:pPr>
      <w:r w:rsidR="00000000" w:rsidDel="00000000" w:rsidRPr="00000000">
        <w:rPr>
          <w:rtl w:val="0"/>
        </w:rPr>
        <w:t>#3a: Italian response</w:t>
      </w:r>
    </w:p>
    <w:p w:rsidR="00000000" w:rsidDel="00000000" w:rsidRDefault="00000000" w14:paraId="0000002F" w:rsidP="00000000" w:rsidRPr="00000000">
      <w:pPr>
        <w:ind w:left="720"/>
        <w:ind w:hanging="360"/>
      </w:pPr>
      <w:r w:rsidR="00000000" w:rsidDel="00000000" w:rsidRPr="00000000">
        <w:rPr>
          <w:rtl w:val="0"/>
        </w:rPr>
      </w:r>
    </w:p>
    <w:p w:rsidR="00000000" w:rsidDel="00000000" w:rsidRDefault="00000000" w14:paraId="00000030" w:rsidP="00000000" w:rsidRPr="00000000">
      <w:pPr>
        <w:ind w:left="720"/>
        <w:ind w:hanging="360"/>
      </w:pPr>
      <w:r w:rsidR="00000000" w:rsidDel="00000000" w:rsidRPr="00000000">
        <w:rPr>
          <w:rtl w:val="0"/>
        </w:rPr>
        <w:t>To: Emotivi Anonimi</w:t>
      </w:r>
    </w:p>
    <w:p w:rsidR="00000000" w:rsidDel="00000000" w:rsidRDefault="00000000" w14:paraId="00000031" w:rsidP="00000000" w:rsidRPr="00000000">
      <w:pPr>
        <w:ind w:left="720"/>
        <w:ind w:hanging="360"/>
      </w:pPr>
      <w:r w:rsidR="00000000" w:rsidDel="00000000" w:rsidRPr="00000000">
        <w:rPr>
          <w:rtl w:val="0"/>
        </w:rPr>
        <w:t>From: Emotions Anonymous International Board of Trustees</w:t>
      </w:r>
    </w:p>
    <w:p w:rsidR="00000000" w:rsidDel="00000000" w:rsidRDefault="00000000" w14:paraId="00000032" w:rsidP="00000000" w:rsidRPr="00000000">
      <w:pPr>
        <w:ind w:left="720"/>
        <w:ind w:hanging="360"/>
      </w:pPr>
      <w:r w:rsidR="00000000" w:rsidDel="00000000" w:rsidRPr="00000000">
        <w:rPr>
          <w:rtl w:val="0"/>
        </w:rPr>
        <w:t>2 December 2019</w:t>
      </w:r>
    </w:p>
    <w:p w:rsidR="00000000" w:rsidDel="00000000" w:rsidRDefault="00000000" w14:paraId="00000033" w:rsidP="00000000" w:rsidRPr="00000000">
      <w:pPr>
        <w:ind w:left="720"/>
        <w:ind w:hanging="360"/>
      </w:pPr>
      <w:r w:rsidR="00000000" w:rsidDel="00000000" w:rsidRPr="00000000">
        <w:rPr>
          <w:rtl w:val="0"/>
        </w:rPr>
      </w:r>
    </w:p>
    <w:p w:rsidR="00000000" w:rsidDel="00000000" w:rsidRDefault="00000000" w14:paraId="00000034" w:rsidP="00000000" w:rsidRPr="00000000">
      <w:pPr>
        <w:ind w:left="360"/>
      </w:pPr>
      <w:r w:rsidR="00000000" w:rsidDel="00000000" w:rsidRPr="00000000">
        <w:rPr>
          <w:rtl w:val="0"/>
        </w:rPr>
        <w:t>Thank you for your petition regarding the issues between Emotivi Anonimi and Emotifs Anonymes. The Board of Directors of Emotions Anonymous International met on 14 November, 2019 to address and respond to your concerns. Please see below:</w:t>
      </w:r>
    </w:p>
    <w:p w:rsidR="00000000" w:rsidDel="00000000" w:rsidRDefault="00000000" w14:paraId="00000035" w:rsidP="00000000" w:rsidRPr="00000000">
      <w:pPr>
        <w:pBdr>
          <w:top w:val="nil" w:sz="0" w:color="auto" w:space="0"/>
          <w:bottom w:val="nil" w:sz="0" w:color="auto" w:space="0"/>
          <w:left w:val="nil" w:sz="0" w:color="auto" w:space="0"/>
          <w:right w:val="nil" w:sz="0" w:color="auto" w:space="0"/>
          <w:between w:val="nil" w:sz="0" w:color="auto" w:space="0"/>
        </w:pBdr>
        <w:numPr>
          <w:ilvl w:val="0"/>
          <w:numId w:val="2"/>
        </w:numPr>
        <w:ind w:left="720"/>
        <w:ind w:hanging="360"/>
      </w:pPr>
      <w:r w:rsidR="00000000" w:rsidDel="00000000" w:rsidRPr="00000000">
        <w:rPr>
          <w:rtl w:val="0"/>
          <w:color w:val="000000"/>
        </w:rPr>
        <w:t>The petition was addressed to the Council of Emotifs Anonymes, PFEA Canada and the EAI. Emotifs Anonymes is the francophone community’s Intergroup with groups in Belgium France, Switzerland and Italy. PFEA is the Intergroup of French-speaking Canada. EAI is the worldwide decision-making body for the whole of EA, regardless of where a group or intergroup is located. The Board of Trustees functions from EAI, located in St. Paul, Minnesota.</w:t>
      </w:r>
      <w:r w:rsidR="00000000" w:rsidDel="00000000" w:rsidRPr="00000000">
        <w:rPr>
          <w:rtl w:val="0"/>
        </w:rPr>
      </w:r>
    </w:p>
    <w:p w:rsidR="00000000" w:rsidDel="00000000" w:rsidRDefault="00000000" w14:paraId="00000036" w:rsidP="00000000" w:rsidRPr="00000000">
      <w:pPr>
        <w:pBdr>
          <w:top w:val="nil" w:sz="0" w:color="auto" w:space="0"/>
          <w:bottom w:val="nil" w:sz="0" w:color="auto" w:space="0"/>
          <w:left w:val="nil" w:sz="0" w:color="auto" w:space="0"/>
          <w:right w:val="nil" w:sz="0" w:color="auto" w:space="0"/>
          <w:between w:val="nil" w:sz="0" w:color="auto" w:space="0"/>
        </w:pBdr>
        <w:numPr>
          <w:ilvl w:val="0"/>
          <w:numId w:val="2"/>
        </w:numPr>
        <w:ind w:left="720"/>
        <w:ind w:hanging="360"/>
        <w:rPr>
          <w:color w:val="000000"/>
          <w:sz w:val="20"/>
          <w:szCs w:val="20"/>
        </w:rPr>
      </w:pPr>
      <w:r w:rsidR="00000000" w:rsidDel="00000000" w:rsidRPr="00000000">
        <w:rPr>
          <w:rtl w:val="0"/>
          <w:color w:val="000000"/>
        </w:rPr>
        <w:t>There was a Board action in July 2019 that we would like to emphasize and focus on as we develop policies and guidelines for EA as a whole: We value honest, respectful, interpersonal, intergroup communications that place the principles of the fellowship above individual or local interests.</w:t>
      </w:r>
      <w:r w:rsidR="00000000" w:rsidDel="00000000" w:rsidRPr="00000000">
        <w:rPr>
          <w:rtl w:val="0"/>
        </w:rPr>
      </w:r>
    </w:p>
    <w:p w:rsidR="00000000" w:rsidDel="00000000" w:rsidRDefault="00000000" w14:paraId="00000037" w:rsidP="00000000" w:rsidRPr="00000000">
      <w:pPr>
        <w:pBdr>
          <w:top w:val="nil" w:sz="0" w:color="auto" w:space="0"/>
          <w:bottom w:val="nil" w:sz="0" w:color="auto" w:space="0"/>
          <w:left w:val="nil" w:sz="0" w:color="auto" w:space="0"/>
          <w:right w:val="nil" w:sz="0" w:color="auto" w:space="0"/>
          <w:between w:val="nil" w:sz="0" w:color="auto" w:space="0"/>
        </w:pBdr>
        <w:numPr>
          <w:ilvl w:val="0"/>
          <w:numId w:val="2"/>
        </w:numPr>
        <w:ind w:left="720"/>
        <w:ind w:hanging="360"/>
      </w:pPr>
      <w:r w:rsidR="00000000" w:rsidDel="00000000" w:rsidRPr="00000000">
        <w:rPr>
          <w:rtl w:val="0"/>
          <w:color w:val="000000"/>
        </w:rPr>
        <w:t>EAI Board/staff would like to apologize for the delay in addressing your concerns. The small staff and limited time allotted to meetings caused the delay in this response.</w:t>
      </w:r>
      <w:r w:rsidR="00000000" w:rsidDel="00000000" w:rsidRPr="00000000">
        <w:rPr>
          <w:rtl w:val="0"/>
        </w:rPr>
      </w:r>
    </w:p>
    <w:p w:rsidR="00000000" w:rsidDel="00000000" w:rsidRDefault="00000000" w14:paraId="00000038" w:rsidP="00000000" w:rsidRPr="00000000">
      <w:pPr>
        <w:pBdr>
          <w:top w:val="nil" w:sz="0" w:color="auto" w:space="0"/>
          <w:bottom w:val="nil" w:sz="0" w:color="auto" w:space="0"/>
          <w:left w:val="nil" w:sz="0" w:color="auto" w:space="0"/>
          <w:right w:val="nil" w:sz="0" w:color="auto" w:space="0"/>
          <w:between w:val="nil" w:sz="0" w:color="auto" w:space="0"/>
        </w:pBdr>
        <w:numPr>
          <w:ilvl w:val="0"/>
          <w:numId w:val="2"/>
        </w:numPr>
        <w:ind w:left="720"/>
        <w:ind w:hanging="360"/>
      </w:pPr>
      <w:r w:rsidR="00000000" w:rsidDel="00000000" w:rsidRPr="00000000">
        <w:rPr>
          <w:rtl w:val="0"/>
          <w:color w:val="000000"/>
        </w:rPr>
        <w:t>Individuals have the right to attend any group they choose to attend. EAI or any Intergroup does not have the right to determine which group is appropriate based on geography or other delineators; equally, any group has the right to align themselves with whichever Intergroup they feel best meets their needs.</w:t>
      </w:r>
      <w:r w:rsidR="00000000" w:rsidDel="00000000" w:rsidRPr="00000000">
        <w:rPr>
          <w:rtl w:val="0"/>
        </w:rPr>
      </w:r>
    </w:p>
    <w:p w:rsidR="00000000" w:rsidDel="00000000" w:rsidRDefault="00000000" w14:paraId="00000039" w:rsidP="00000000" w:rsidRPr="00000000">
      <w:pPr>
        <w:pBdr>
          <w:top w:val="nil" w:sz="0" w:color="auto" w:space="0"/>
          <w:bottom w:val="nil" w:sz="0" w:color="auto" w:space="0"/>
          <w:left w:val="nil" w:sz="0" w:color="auto" w:space="0"/>
          <w:right w:val="nil" w:sz="0" w:color="auto" w:space="0"/>
          <w:between w:val="nil" w:sz="0" w:color="auto" w:space="0"/>
        </w:pBdr>
        <w:numPr>
          <w:ilvl w:val="0"/>
          <w:numId w:val="2"/>
        </w:numPr>
        <w:ind w:left="720"/>
        <w:ind w:hanging="360"/>
      </w:pPr>
      <w:r w:rsidR="00000000" w:rsidDel="00000000" w:rsidRPr="00000000">
        <w:rPr>
          <w:rtl w:val="0"/>
          <w:color w:val="000000"/>
        </w:rPr>
        <w:t>Groups are free to determine their own format – and language – of meetings based on group consciousness and the decisions of the group members. No Intergroup or EAI should make decisions for a group.</w:t>
      </w:r>
      <w:r w:rsidR="00000000" w:rsidDel="00000000" w:rsidRPr="00000000">
        <w:rPr>
          <w:rtl w:val="0"/>
        </w:rPr>
      </w:r>
    </w:p>
    <w:p w:rsidR="00000000" w:rsidDel="00000000" w:rsidRDefault="00000000" w14:paraId="0000003A" w:rsidP="00000000" w:rsidRPr="00000000">
      <w:pPr>
        <w:pBdr>
          <w:top w:val="nil" w:sz="0" w:color="auto" w:space="0"/>
          <w:bottom w:val="nil" w:sz="0" w:color="auto" w:space="0"/>
          <w:left w:val="nil" w:sz="0" w:color="auto" w:space="0"/>
          <w:right w:val="nil" w:sz="0" w:color="auto" w:space="0"/>
          <w:between w:val="nil" w:sz="0" w:color="auto" w:space="0"/>
        </w:pBdr>
        <w:numPr>
          <w:ilvl w:val="0"/>
          <w:numId w:val="2"/>
        </w:numPr>
        <w:ind w:left="720"/>
        <w:ind w:hanging="360"/>
      </w:pPr>
      <w:r w:rsidR="00000000" w:rsidDel="00000000" w:rsidRPr="00000000">
        <w:rPr>
          <w:rtl w:val="0"/>
          <w:color w:val="000000"/>
        </w:rPr>
        <w:t>The overall goal of EAI is to expand the program to be available to anyone, anywhere. All policies and guidelines are put in place with this overall goal in mind. As EAI encourages expansion throughout the world, new group formation is also encouraged.</w:t>
      </w:r>
      <w:r w:rsidR="00000000" w:rsidDel="00000000" w:rsidRPr="00000000">
        <w:rPr>
          <w:rtl w:val="0"/>
        </w:rPr>
      </w:r>
    </w:p>
    <w:p w:rsidR="00000000" w:rsidDel="00000000" w:rsidRDefault="00000000" w14:paraId="0000003B" w:rsidP="00000000" w:rsidRPr="00000000">
      <w:pPr>
        <w:pBdr>
          <w:top w:val="nil" w:sz="0" w:color="auto" w:space="0"/>
          <w:bottom w:val="nil" w:sz="0" w:color="auto" w:space="0"/>
          <w:left w:val="nil" w:sz="0" w:color="auto" w:space="0"/>
          <w:right w:val="nil" w:sz="0" w:color="auto" w:space="0"/>
          <w:between w:val="nil" w:sz="0" w:color="auto" w:space="0"/>
        </w:pBdr>
        <w:numPr>
          <w:ilvl w:val="0"/>
          <w:numId w:val="2"/>
        </w:numPr>
        <w:ind w:left="720"/>
        <w:ind w:hanging="360"/>
      </w:pPr>
      <w:r w:rsidR="00000000" w:rsidDel="00000000" w:rsidRPr="00000000">
        <w:rPr>
          <w:rtl w:val="0"/>
          <w:color w:val="000000"/>
        </w:rPr>
        <w:t>There is precedent to have different versions of the same language pamphlets. We have pamphlets produced in French in both Canada and France; in Spanish in Spain and Mexico; and in English and Spanish in California groups. These groups have produced literature in the same language yet using different words to express the same ideas.</w:t>
      </w:r>
      <w:r w:rsidR="00000000" w:rsidDel="00000000" w:rsidRPr="00000000">
        <w:rPr>
          <w:rtl w:val="0"/>
        </w:rPr>
      </w:r>
    </w:p>
    <w:p w:rsidR="00000000" w:rsidDel="00000000" w:rsidRDefault="00000000" w14:paraId="0000003C" w:rsidP="00000000" w:rsidRPr="00000000">
      <w:pPr>
        <w:pBdr>
          <w:top w:val="nil" w:sz="0" w:color="auto" w:space="0"/>
          <w:bottom w:val="nil" w:sz="0" w:color="auto" w:space="0"/>
          <w:left w:val="nil" w:sz="0" w:color="auto" w:space="0"/>
          <w:right w:val="nil" w:sz="0" w:color="auto" w:space="0"/>
          <w:between w:val="nil" w:sz="0" w:color="auto" w:space="0"/>
        </w:pBdr>
        <w:numPr>
          <w:ilvl w:val="1"/>
          <w:numId w:val="2"/>
        </w:numPr>
        <w:ind w:left="1440"/>
        <w:ind w:hanging="360"/>
      </w:pPr>
      <w:r w:rsidR="00000000" w:rsidDel="00000000" w:rsidRPr="00000000">
        <w:rPr>
          <w:rtl w:val="0"/>
          <w:color w:val="000000"/>
        </w:rPr>
        <w:t>For example, whether a group chooses to refer to their Higher Power as Forza Superiore or  Potere Superiore – the key concept is that it refers to our understanding of a power greater than ourselves.</w:t>
      </w:r>
      <w:r w:rsidR="00000000" w:rsidDel="00000000" w:rsidRPr="00000000">
        <w:rPr>
          <w:rtl w:val="0"/>
        </w:rPr>
      </w:r>
    </w:p>
    <w:p w:rsidR="00000000" w:rsidDel="00000000" w:rsidRDefault="00000000" w14:paraId="0000003D" w:rsidP="00000000" w:rsidRPr="00000000">
      <w:pPr>
        <w:pBdr>
          <w:top w:val="nil" w:sz="0" w:color="auto" w:space="0"/>
          <w:bottom w:val="nil" w:sz="0" w:color="auto" w:space="0"/>
          <w:left w:val="nil" w:sz="0" w:color="auto" w:space="0"/>
          <w:right w:val="nil" w:sz="0" w:color="auto" w:space="0"/>
          <w:between w:val="nil" w:sz="0" w:color="auto" w:space="0"/>
        </w:pBdr>
        <w:numPr>
          <w:ilvl w:val="1"/>
          <w:numId w:val="2"/>
        </w:numPr>
        <w:ind w:left="1440"/>
        <w:ind w:hanging="360"/>
      </w:pPr>
      <w:r w:rsidR="00000000" w:rsidDel="00000000" w:rsidRPr="00000000">
        <w:rPr>
          <w:rtl w:val="0"/>
          <w:color w:val="000000"/>
        </w:rPr>
        <w:t>The methods involved in how other 12 Step groups manage their programs is not necessarily how EA operates.</w:t>
      </w:r>
      <w:r w:rsidR="00000000" w:rsidDel="00000000" w:rsidRPr="00000000">
        <w:rPr>
          <w:rtl w:val="0"/>
        </w:rPr>
      </w:r>
    </w:p>
    <w:p w:rsidR="00000000" w:rsidDel="00000000" w:rsidRDefault="00000000" w14:paraId="0000003E" w:rsidP="00000000" w:rsidRPr="00000000">
      <w:pPr>
        <w:pBdr>
          <w:top w:val="nil" w:sz="0" w:color="auto" w:space="0"/>
          <w:bottom w:val="nil" w:sz="0" w:color="auto" w:space="0"/>
          <w:left w:val="nil" w:sz="0" w:color="auto" w:space="0"/>
          <w:right w:val="nil" w:sz="0" w:color="auto" w:space="0"/>
          <w:between w:val="nil" w:sz="0" w:color="auto" w:space="0"/>
        </w:pBdr>
        <w:numPr>
          <w:ilvl w:val="0"/>
          <w:numId w:val="2"/>
        </w:numPr>
        <w:ind w:left="720"/>
        <w:ind w:hanging="360"/>
      </w:pPr>
      <w:r w:rsidR="00000000" w:rsidDel="00000000" w:rsidRPr="00000000">
        <w:rPr>
          <w:rtl w:val="0"/>
          <w:color w:val="000000"/>
        </w:rPr>
        <w:t>EAI does not currently have any documentation of your intergroup registration for our records and we would ask that you send that to us at your earliest convenience.</w:t>
      </w:r>
      <w:r w:rsidR="00000000" w:rsidDel="00000000" w:rsidRPr="00000000">
        <w:rPr>
          <w:rtl w:val="0"/>
        </w:rPr>
      </w:r>
    </w:p>
    <w:p w:rsidR="00000000" w:rsidDel="00000000" w:rsidRDefault="00000000" w14:paraId="0000003F" w:rsidP="00000000" w:rsidRPr="00000000">
      <w:pPr>
        <w:pBdr>
          <w:top w:val="nil" w:sz="0" w:color="auto" w:space="0"/>
          <w:bottom w:val="nil" w:sz="0" w:color="auto" w:space="0"/>
          <w:left w:val="nil" w:sz="0" w:color="auto" w:space="0"/>
          <w:right w:val="nil" w:sz="0" w:color="auto" w:space="0"/>
          <w:between w:val="nil" w:sz="0" w:color="auto" w:space="0"/>
        </w:pBdr>
        <w:numPr>
          <w:ilvl w:val="0"/>
          <w:numId w:val="2"/>
        </w:numPr>
        <w:ind w:left="720"/>
        <w:ind w:hanging="360"/>
      </w:pPr>
      <w:r w:rsidR="00000000" w:rsidDel="00000000" w:rsidRPr="00000000">
        <w:rPr>
          <w:rtl w:val="0"/>
          <w:color w:val="000000"/>
        </w:rPr>
        <w:t>Emotifs Anonymes does not have permission to translate into Italian from French but does have nonexclusive permission to translate from English into French and and from English into Italian and sell the materials.</w:t>
      </w:r>
      <w:r w:rsidR="00000000" w:rsidDel="00000000" w:rsidRPr="00000000">
        <w:rPr>
          <w:rtl w:val="0"/>
        </w:rPr>
      </w:r>
    </w:p>
    <w:p w:rsidR="00000000" w:rsidDel="00000000" w:rsidRDefault="00000000" w14:paraId="00000040" w:rsidP="00000000" w:rsidRPr="00000000">
      <w:pPr>
        <w:pBdr>
          <w:top w:val="nil" w:sz="0" w:color="auto" w:space="0"/>
          <w:bottom w:val="nil" w:sz="0" w:color="auto" w:space="0"/>
          <w:left w:val="nil" w:sz="0" w:color="auto" w:space="0"/>
          <w:right w:val="nil" w:sz="0" w:color="auto" w:space="0"/>
          <w:between w:val="nil" w:sz="0" w:color="auto" w:space="0"/>
        </w:pBdr>
        <w:numPr>
          <w:ilvl w:val="0"/>
          <w:numId w:val="2"/>
        </w:numPr>
        <w:ind w:left="720"/>
        <w:ind w:hanging="360"/>
      </w:pPr>
      <w:r w:rsidR="00000000" w:rsidDel="00000000" w:rsidRPr="00000000">
        <w:rPr>
          <w:rtl w:val="0"/>
          <w:color w:val="000000"/>
        </w:rPr>
        <w:t>Sending the notification of permission to translate only to Emotifs Anonymes was an error on the part of EAI staff and we apologize. It was not intentional to not include Emotivi Anonimi in that response.</w:t>
      </w:r>
      <w:r w:rsidR="00000000" w:rsidDel="00000000" w:rsidRPr="00000000">
        <w:rPr>
          <w:rtl w:val="0"/>
        </w:rPr>
      </w:r>
    </w:p>
    <w:p w:rsidR="00000000" w:rsidDel="00000000" w:rsidRDefault="00000000" w14:paraId="00000041" w:rsidP="00000000" w:rsidRPr="00000000">
      <w:pPr/>
      <w:r w:rsidR="00000000" w:rsidDel="00000000" w:rsidRPr="00000000">
        <w:rPr>
          <w:rtl w:val="0"/>
        </w:rPr>
      </w:r>
    </w:p>
    <w:p w:rsidR="00000000" w:rsidDel="00000000" w:rsidRDefault="00000000" w14:paraId="00000042" w:rsidP="00000000" w:rsidRPr="00000000">
      <w:pPr/>
      <w:r w:rsidR="00000000" w:rsidDel="00000000" w:rsidRPr="00000000">
        <w:rPr>
          <w:rtl w:val="0"/>
        </w:rPr>
        <w:t>To address the two questions Emotivi Anonimi asked specifically:</w:t>
      </w:r>
    </w:p>
    <w:p w:rsidR="00000000" w:rsidDel="00000000" w:rsidRDefault="00000000" w14:paraId="00000043" w:rsidP="00000000" w:rsidRPr="00000000">
      <w:pPr>
        <w:pBdr>
          <w:top w:val="nil" w:sz="0" w:color="auto" w:space="0"/>
          <w:bottom w:val="nil" w:sz="0" w:color="auto" w:space="0"/>
          <w:left w:val="nil" w:sz="0" w:color="auto" w:space="0"/>
          <w:right w:val="nil" w:sz="0" w:color="auto" w:space="0"/>
          <w:between w:val="nil" w:sz="0" w:color="auto" w:space="0"/>
        </w:pBdr>
        <w:numPr>
          <w:ilvl w:val="0"/>
          <w:numId w:val="3"/>
        </w:numPr>
        <w:ind w:left="720"/>
        <w:ind w:hanging="360"/>
      </w:pPr>
      <w:r w:rsidR="00000000" w:rsidDel="00000000" w:rsidRPr="00000000">
        <w:rPr>
          <w:rtl w:val="0"/>
          <w:color w:val="000000"/>
        </w:rPr>
        <w:t>If they (EAI) have contractually granted to the European Francophone Intergroup the right to translate from French into Italian and sell the related literature in Italian territory.</w:t>
      </w:r>
      <w:r w:rsidR="00000000" w:rsidDel="00000000" w:rsidRPr="00000000">
        <w:rPr>
          <w:rtl w:val="0"/>
        </w:rPr>
      </w:r>
    </w:p>
    <w:p w:rsidR="00000000" w:rsidDel="00000000" w:rsidRDefault="00000000" w14:paraId="00000044" w:rsidP="00000000" w:rsidRPr="00000000">
      <w:pPr>
        <w:pBdr>
          <w:top w:val="nil" w:sz="0" w:color="auto" w:space="0"/>
          <w:bottom w:val="nil" w:sz="0" w:color="auto" w:space="0"/>
          <w:left w:val="nil" w:sz="0" w:color="auto" w:space="0"/>
          <w:right w:val="nil" w:sz="0" w:color="auto" w:space="0"/>
          <w:between w:val="nil" w:sz="0" w:color="auto" w:space="0"/>
        </w:pBdr>
        <w:ind w:left="720"/>
        <w:ind w:hanging="720"/>
        <w:rPr>
          <w:i/>
          <w:color w:val="000000"/>
        </w:rPr>
      </w:pPr>
      <w:r w:rsidR="00000000" w:rsidDel="00000000" w:rsidRPr="00000000">
        <w:rPr>
          <w:rtl w:val="0"/>
          <w:i/>
          <w:color w:val="000000"/>
        </w:rPr>
        <w:t>The EAI Board of Directors has granted nonexclusive permission to Emotifs Anonymes to translate materials from English into Italian and to sell those materials in Italy. All translations must always be made only from the original English to another language.</w:t>
      </w:r>
    </w:p>
    <w:p w:rsidR="00000000" w:rsidDel="00000000" w:rsidRDefault="00000000" w14:paraId="00000045" w:rsidP="00000000" w:rsidRPr="00000000">
      <w:pPr>
        <w:pBdr>
          <w:top w:val="nil" w:sz="0" w:color="auto" w:space="0"/>
          <w:bottom w:val="nil" w:sz="0" w:color="auto" w:space="0"/>
          <w:left w:val="nil" w:sz="0" w:color="auto" w:space="0"/>
          <w:right w:val="nil" w:sz="0" w:color="auto" w:space="0"/>
          <w:between w:val="nil" w:sz="0" w:color="auto" w:space="0"/>
        </w:pBdr>
        <w:numPr>
          <w:ilvl w:val="0"/>
          <w:numId w:val="3"/>
        </w:numPr>
        <w:ind w:left="720"/>
        <w:ind w:hanging="360"/>
      </w:pPr>
      <w:r w:rsidR="00000000" w:rsidDel="00000000" w:rsidRPr="00000000">
        <w:rPr>
          <w:rtl w:val="0"/>
          <w:color w:val="000000"/>
        </w:rPr>
        <w:t>If the directors agree with this policy of non-recognition, criticism and denigration of EA Italy by European Emotifs Anonymes Francophone.</w:t>
      </w:r>
      <w:r w:rsidR="00000000" w:rsidDel="00000000" w:rsidRPr="00000000">
        <w:rPr>
          <w:rtl w:val="0"/>
        </w:rPr>
      </w:r>
    </w:p>
    <w:p w:rsidR="00000000" w:rsidDel="00000000" w:rsidRDefault="00000000" w14:paraId="00000046" w:rsidP="00000000" w:rsidRPr="00000000">
      <w:pPr>
        <w:ind w:left="720"/>
        <w:rPr>
          <w:i/>
        </w:rPr>
      </w:pPr>
      <w:r w:rsidR="00000000" w:rsidDel="00000000" w:rsidRPr="00000000">
        <w:rPr>
          <w:rtl w:val="0"/>
          <w:i/>
        </w:rPr>
        <w:t>Per the Board action of July 2019, the Board of Trustees does not condone any form of criticism and encourage all individuals, groups and Intergroups to work together for the good of the program as a whole.</w:t>
      </w:r>
    </w:p>
    <w:p w:rsidR="00000000" w:rsidDel="00000000" w:rsidRDefault="00000000" w14:paraId="00000047" w:rsidP="00000000" w:rsidRPr="00000000">
      <w:pPr/>
      <w:r w:rsidR="00000000" w:rsidDel="00000000" w:rsidRPr="00000000">
        <w:rPr>
          <w:rtl w:val="0"/>
        </w:rPr>
      </w:r>
    </w:p>
    <w:p w:rsidR="00000000" w:rsidDel="00000000" w:rsidRDefault="00000000" w14:paraId="00000048" w:rsidP="00000000" w:rsidRPr="00000000">
      <w:pPr/>
      <w:r w:rsidR="00000000" w:rsidDel="00000000" w:rsidRPr="00000000">
        <w:rPr>
          <w:rtl w:val="0"/>
        </w:rPr>
        <w:t>Sincerely,</w:t>
      </w:r>
    </w:p>
    <w:p w:rsidR="00000000" w:rsidDel="00000000" w:rsidRDefault="00000000" w14:paraId="00000049" w:rsidP="00000000" w:rsidRPr="00000000">
      <w:pPr>
        <w:rPr>
          <w:color w:val="000000"/>
        </w:rPr>
      </w:pPr>
      <w:r>
        <w:rPr>
          <w:noProof/>
        </w:rPr>
        <w:drawing>
          <wp:inline distB="0" distL="0" distR="0" distT="0">
            <wp:extent cx="1679575" cy="504190"/>
            <wp:effectExtent b="0" l="0" r="0" t="0"/>
            <wp:docPr id="5" name="image1.jpg"/>
            <a:graphic>
              <a:graphicData uri="http://schemas.openxmlformats.org/drawingml/2006/picture">
                <pic:pic>
                  <pic:nvPicPr>
                    <pic:cNvPr id="0" name="image1.jpg"/>
                    <pic:cNvPicPr preferRelativeResize="0"/>
                  </pic:nvPicPr>
                  <pic:blipFill>
                    <a:blip r:embed="rId12"/>
                    <a:srcRect/>
                    <a:stretch>
                      <a:fillRect/>
                    </a:stretch>
                  </pic:blipFill>
                  <pic:spPr>
                    <a:xfrm>
                      <a:off x="0" y="0"/>
                      <a:ext cx="1680120" cy="504782"/>
                    </a:xfrm>
                    <a:prstGeom prst="rect"/>
                    <a:ln/>
                  </pic:spPr>
                </pic:pic>
              </a:graphicData>
            </a:graphic>
          </wp:inline>
        </w:drawing>
      </w:r>
      <w:r w:rsidR="00000000" w:rsidDel="00000000" w:rsidRPr="00000000">
        <w:rPr>
          <w:rtl w:val="0"/>
        </w:rPr>
      </w:r>
    </w:p>
    <w:p w:rsidR="00000000" w:rsidDel="00000000" w:rsidRDefault="00000000" w14:paraId="0000004A" w:rsidP="00000000" w:rsidRPr="00000000">
      <w:pPr>
        <w:rPr>
          <w:color w:val="000000"/>
        </w:rPr>
      </w:pPr>
      <w:r w:rsidR="00000000" w:rsidDel="00000000" w:rsidRPr="00000000">
        <w:rPr>
          <w:rtl w:val="0"/>
          <w:color w:val="000000"/>
        </w:rPr>
        <w:t>Elaine Weber Nelson</w:t>
      </w:r>
    </w:p>
    <w:p w:rsidR="00000000" w:rsidDel="00000000" w:rsidRDefault="00000000" w14:paraId="0000004B" w:rsidP="00000000" w:rsidRPr="00000000">
      <w:pPr>
        <w:rPr>
          <w:color w:val="000000"/>
        </w:rPr>
      </w:pPr>
      <w:r w:rsidR="00000000" w:rsidDel="00000000" w:rsidRPr="00000000">
        <w:rPr>
          <w:rtl w:val="0"/>
          <w:color w:val="000000"/>
        </w:rPr>
        <w:t>Executive Director</w:t>
      </w:r>
    </w:p>
    <w:p w:rsidR="00000000" w:rsidDel="00000000" w:rsidRDefault="00000000" w14:paraId="0000004C" w:rsidP="00000000" w:rsidRPr="00000000">
      <w:pPr/>
      <w:r w:rsidR="00000000" w:rsidDel="00000000" w:rsidRPr="00000000">
        <w:rPr>
          <w:rtl w:val="0"/>
        </w:rPr>
      </w:r>
    </w:p>
    <w:p w:rsidR="00000000" w:rsidDel="00000000" w:rsidRDefault="00000000" w14:paraId="0000004D" w:rsidP="00000000" w:rsidRPr="00000000">
      <w:pPr/>
      <w:r w:rsidR="00000000" w:rsidDel="00000000" w:rsidRPr="00000000">
        <w:rPr>
          <w:rtl w:val="0"/>
        </w:rPr>
        <w:t>Email response to letter of 23 December 2019</w:t>
      </w:r>
    </w:p>
    <w:p w:rsidR="00000000" w:rsidDel="00000000" w:rsidRDefault="00000000" w14:paraId="0000004E" w:rsidP="00000000" w:rsidRPr="00000000">
      <w:pPr/>
      <w:r w:rsidR="00000000" w:rsidDel="00000000" w:rsidRPr="00000000">
        <w:rPr>
          <w:rtl w:val="0"/>
        </w:rPr>
        <w:t>Ciao, Paola, e buon anno! Thank you for your letter with your four points. I would like to respond to each one below:</w:t>
      </w:r>
    </w:p>
    <w:p w:rsidR="00000000" w:rsidDel="00000000" w:rsidRDefault="00000000" w14:paraId="0000004F" w:rsidP="00000000" w:rsidRPr="00000000">
      <w:pPr/>
      <w:r w:rsidR="00000000" w:rsidDel="00000000" w:rsidRPr="00000000">
        <w:rPr>
          <w:rtl w:val="0"/>
        </w:rPr>
        <w:t>1. Regarding whether groups know about the groups linked to the francophone community: I don't know how they communicate with groups connected to them. They have a website, as you do. I expect that people searching for EA groups in Europe would search on the internet and then chose a group based on language and location.</w:t>
      </w:r>
    </w:p>
    <w:p w:rsidR="00000000" w:rsidDel="00000000" w:rsidRDefault="00000000" w14:paraId="00000050" w:rsidP="00000000" w:rsidRPr="00000000">
      <w:pPr/>
      <w:r w:rsidR="00000000" w:rsidDel="00000000" w:rsidRPr="00000000">
        <w:rPr>
          <w:rtl w:val="0"/>
        </w:rPr>
        <w:t>2. Regarding the internet sites: I did make changes to the EA website (</w:t>
      </w:r>
      <w:hyperlink r:id="rId9">
        <w:r w:rsidR="00000000" w:rsidDel="00000000" w:rsidRPr="00000000">
          <w:rPr>
            <w:rtl w:val="0"/>
            <w:u w:val="single"/>
            <w:color w:val="1155CC"/>
          </w:rPr>
          <w:t>emotionsanonymous.org</w:t>
        </w:r>
      </w:hyperlink>
      <w:r w:rsidR="00000000" w:rsidDel="00000000" w:rsidRPr="00000000">
        <w:rPr>
          <w:rtl w:val="0"/>
        </w:rPr>
        <w:t>) to reflect that there are two Italian entities and that one is affiliated with the francophone community. You can look at it (</w:t>
      </w:r>
      <w:hyperlink r:id="rId10">
        <w:r w:rsidR="00000000" w:rsidDel="00000000" w:rsidRPr="00000000">
          <w:rPr>
            <w:rtl w:val="0"/>
            <w:u w:val="single"/>
            <w:color w:val="1155CC"/>
          </w:rPr>
          <w:t>https://emotionsanonymous.org/what-we-offer/find-a-meeting/global.html</w:t>
        </w:r>
      </w:hyperlink>
      <w:r w:rsidR="00000000" w:rsidDel="00000000" w:rsidRPr="00000000">
        <w:rPr>
          <w:rtl w:val="0"/>
        </w:rPr>
        <w:t>) and tell me if that addresses your concerns.</w:t>
      </w:r>
    </w:p>
    <w:p w:rsidR="00000000" w:rsidDel="00000000" w:rsidRDefault="00000000" w14:paraId="00000051" w:rsidP="00000000" w:rsidRPr="00000000">
      <w:pPr/>
      <w:r w:rsidR="00000000" w:rsidDel="00000000" w:rsidRPr="00000000">
        <w:rPr>
          <w:rtl w:val="0"/>
        </w:rPr>
        <w:t xml:space="preserve">3.I can request the Emotifs Anonymes statute from them. </w:t>
      </w:r>
    </w:p>
    <w:p w:rsidR="00000000" w:rsidDel="00000000" w:rsidRDefault="00000000" w14:paraId="00000052" w:rsidP="00000000" w:rsidRPr="00000000">
      <w:pPr/>
      <w:r w:rsidR="00000000" w:rsidDel="00000000" w:rsidRPr="00000000">
        <w:rPr>
          <w:rtl w:val="0"/>
        </w:rPr>
        <w:t>4. Regarding unification among EA Groups: I agree that we must all work together so that the EA program is available where and when it is needed. I am hopeful that clarifying both websites on our main website will be helpful in raising the awareness and understanding of EA groups in Italy. It is unfortunately that we will have several versions of translated materials, but if that means that more people have access to it then it is ultimately a good thing. We should all act in the best interests of everyone.</w:t>
      </w:r>
    </w:p>
    <w:p w:rsidR="00000000" w:rsidDel="00000000" w:rsidRDefault="00000000" w14:paraId="00000053" w:rsidP="00000000" w:rsidRPr="00000000">
      <w:pPr/>
      <w:r w:rsidR="00000000" w:rsidDel="00000000" w:rsidRPr="00000000">
        <w:rPr>
          <w:rtl w:val="0"/>
        </w:rPr>
      </w:r>
    </w:p>
    <w:p w:rsidR="00000000" w:rsidDel="00000000" w:rsidRDefault="00000000" w14:paraId="00000054" w:rsidP="00000000" w:rsidRPr="00000000">
      <w:pPr/>
      <w:r w:rsidR="00000000" w:rsidDel="00000000" w:rsidRPr="00000000">
        <w:rPr>
          <w:rtl w:val="0"/>
        </w:rPr>
        <w:t>I apologize for how long it took to respond to your letter - the holidays slowed everything down. Please let me know how else we can assist you or if you have further questions. Ti apprezzo e tutto cio che fai. Ciao!</w:t>
      </w:r>
    </w:p>
    <w:p w:rsidR="00000000" w:rsidDel="00000000" w:rsidRDefault="00000000" w14:paraId="00000055" w:rsidP="00000000" w:rsidRPr="00000000">
      <w:pPr/>
      <w:r w:rsidR="00000000" w:rsidDel="00000000" w:rsidRPr="00000000">
        <w:rPr>
          <w:rtl w:val="0"/>
        </w:rPr>
      </w:r>
    </w:p>
    <w:p w:rsidR="00000000" w:rsidDel="00000000" w:rsidRDefault="00000000" w14:paraId="00000056" w:rsidP="00000000" w:rsidRPr="00000000">
      <w:pPr/>
      <w:r w:rsidR="00000000" w:rsidDel="00000000" w:rsidRPr="00000000">
        <w:rPr>
          <w:rtl w:val="0"/>
        </w:rPr>
      </w:r>
    </w:p>
    <w:p w:rsidR="00000000" w:rsidDel="00000000" w:rsidRDefault="00000000" w14:paraId="00000057" w:rsidP="00000000" w:rsidRPr="00000000">
      <w:pPr>
        <w:widowControl w:val="0"/>
        <w:ind w:left="-17"/>
        <w:spacing w:line="276" w:lineRule="auto"/>
      </w:pPr>
      <w:r w:rsidR="00000000" w:rsidDel="00000000" w:rsidRPr="00000000">
        <w:rPr>
          <w:rtl w:val="0"/>
        </w:rPr>
        <w:t>#3e</w:t>
      </w:r>
    </w:p>
    <w:p w:rsidR="00000000" w:rsidDel="00000000" w:rsidRDefault="00000000" w14:paraId="00000058" w:rsidP="00000000" w:rsidRPr="00000000">
      <w:pPr>
        <w:widowControl w:val="0"/>
        <w:ind w:left="-17"/>
        <w:spacing w:line="276" w:lineRule="auto"/>
        <w:rPr>
          <w:b/>
          <w:u w:val="single"/>
        </w:rPr>
      </w:pPr>
      <w:r w:rsidR="00000000" w:rsidDel="00000000" w:rsidRPr="00000000">
        <w:rPr>
          <w:rtl w:val="0"/>
          <w:b/>
          <w:u w:val="single"/>
        </w:rPr>
        <w:t>DRAFT: Exception to Anonymity &amp; Confidentiality</w:t>
      </w:r>
    </w:p>
    <w:p w:rsidR="00000000" w:rsidDel="00000000" w:rsidRDefault="00000000" w14:paraId="00000059" w:rsidP="00000000" w:rsidRPr="00000000">
      <w:pPr>
        <w:widowControl w:val="0"/>
        <w:ind w:left="-14"/>
      </w:pPr>
      <w:r w:rsidR="00000000" w:rsidDel="00000000" w:rsidRPr="00000000">
        <w:rPr>
          <w:rtl w:val="0"/>
          <w:u w:val="single"/>
        </w:rPr>
        <w:t>Policy</w:t>
      </w:r>
      <w:r w:rsidR="00000000" w:rsidDel="00000000" w:rsidRPr="00000000">
        <w:rPr>
          <w:rtl w:val="0"/>
        </w:rPr>
        <w:t>:</w:t>
      </w:r>
    </w:p>
    <w:p w:rsidR="00000000" w:rsidDel="00000000" w:rsidRDefault="00000000" w14:paraId="0000005A" w:rsidP="00000000" w:rsidRPr="00000000">
      <w:pPr>
        <w:widowControl w:val="0"/>
        <w:ind w:left="-14"/>
      </w:pPr>
      <w:r w:rsidR="00000000" w:rsidDel="00000000" w:rsidRPr="00000000">
        <w:rPr>
          <w:rtl w:val="0"/>
        </w:rPr>
        <w:t xml:space="preserve">An EA member is </w:t>
      </w:r>
      <w:r w:rsidR="00000000" w:rsidDel="00000000" w:rsidRPr="00000000">
        <w:rPr>
          <w:rtl w:val="0"/>
          <w:u w:val="single"/>
        </w:rPr>
        <w:t>not</w:t>
      </w:r>
      <w:r w:rsidR="00000000" w:rsidDel="00000000" w:rsidRPr="00000000">
        <w:rPr>
          <w:rtl w:val="0"/>
        </w:rPr>
        <w:t xml:space="preserve"> required to maintain anonymity and confidentiality concerning (1) a credible threat of harm to themself or another, or (2) an admission to a past crime. </w:t>
      </w:r>
    </w:p>
    <w:p w:rsidR="00000000" w:rsidDel="00000000" w:rsidRDefault="00000000" w14:paraId="0000005B" w:rsidP="00000000" w:rsidRPr="00000000">
      <w:pPr>
        <w:widowControl w:val="0"/>
        <w:ind w:left="-14"/>
      </w:pPr>
      <w:r w:rsidR="00000000" w:rsidDel="00000000" w:rsidRPr="00000000">
        <w:rPr>
          <w:rtl w:val="0"/>
          <w:u w:val="single"/>
        </w:rPr>
        <w:t>Discussion</w:t>
      </w:r>
      <w:r w:rsidR="00000000" w:rsidDel="00000000" w:rsidRPr="00000000">
        <w:rPr>
          <w:rtl w:val="0"/>
        </w:rPr>
        <w:t>:</w:t>
      </w:r>
    </w:p>
    <w:p w:rsidR="00000000" w:rsidDel="00000000" w:rsidRDefault="00000000" w14:paraId="0000005C" w:rsidP="00000000" w:rsidRPr="00000000">
      <w:pPr>
        <w:widowControl w:val="0"/>
        <w:ind w:left="-14"/>
      </w:pPr>
      <w:r w:rsidR="00000000" w:rsidDel="00000000" w:rsidRPr="00000000">
        <w:rPr>
          <w:rtl w:val="0"/>
        </w:rPr>
        <w:t>Tradition 12 informs us that “anonymity is the spiritual foundation” of our EA traditions. Helpful Concept 12 explicitly admonishes us that “anything we hear at a meeting, on the telephone, or from another member is confidential and is not to be repeated to anyone.”</w:t>
      </w:r>
    </w:p>
    <w:p w:rsidR="00000000" w:rsidDel="00000000" w:rsidRDefault="00000000" w14:paraId="0000005D" w:rsidP="00000000" w:rsidRPr="00000000">
      <w:pPr>
        <w:widowControl w:val="0"/>
        <w:ind w:left="-14"/>
      </w:pPr>
      <w:r w:rsidR="00000000" w:rsidDel="00000000" w:rsidRPr="00000000">
        <w:rPr>
          <w:rtl w:val="0"/>
        </w:rPr>
      </w:r>
    </w:p>
    <w:p w:rsidR="00000000" w:rsidDel="00000000" w:rsidRDefault="00000000" w14:paraId="0000005E" w:rsidP="00000000" w:rsidRPr="00000000">
      <w:pPr>
        <w:widowControl w:val="0"/>
        <w:ind w:left="-14"/>
      </w:pPr>
      <w:r w:rsidR="00000000" w:rsidDel="00000000" w:rsidRPr="00000000">
        <w:rPr>
          <w:rtl w:val="0"/>
        </w:rPr>
        <w:t xml:space="preserve">Anonymity and confidentiality are some of the greatest gifts of the EA fellowship. These principles are essential for fostering an atmosphere of trust and openness at our meetings. However, these principles are not absolute. Tradition 12 continues that we must “place principles before personalities.” </w:t>
      </w:r>
    </w:p>
    <w:p w:rsidR="00000000" w:rsidDel="00000000" w:rsidRDefault="00000000" w14:paraId="0000005F" w:rsidP="00000000" w:rsidRPr="00000000">
      <w:pPr>
        <w:widowControl w:val="0"/>
        <w:ind w:left="-14"/>
      </w:pPr>
      <w:r w:rsidR="00000000" w:rsidDel="00000000" w:rsidRPr="00000000">
        <w:rPr>
          <w:rtl w:val="0"/>
        </w:rPr>
      </w:r>
    </w:p>
    <w:p w:rsidR="00000000" w:rsidDel="00000000" w:rsidRDefault="00000000" w14:paraId="00000060" w:rsidP="00000000" w:rsidRPr="00000000">
      <w:pPr>
        <w:widowControl w:val="0"/>
        <w:ind w:left="-14"/>
      </w:pPr>
      <w:r w:rsidR="00000000" w:rsidDel="00000000" w:rsidRPr="00000000">
        <w:rPr>
          <w:rtl w:val="0"/>
        </w:rPr>
        <w:t xml:space="preserve">One such principle concerns the safety of ourselves and others. If someone’s sharing conveys a credible threat of future harm to themselves or others, our principles of anonymity and confidentiality do not prevent EA members from reporting this threat to the appropriate authorities. </w:t>
      </w:r>
    </w:p>
    <w:p w:rsidR="00000000" w:rsidDel="00000000" w:rsidRDefault="00000000" w14:paraId="00000061" w:rsidP="00000000" w:rsidRPr="00000000">
      <w:pPr>
        <w:widowControl w:val="0"/>
        <w:ind w:left="-14"/>
      </w:pPr>
      <w:r w:rsidR="00000000" w:rsidDel="00000000" w:rsidRPr="00000000">
        <w:rPr>
          <w:rtl w:val="0"/>
        </w:rPr>
      </w:r>
    </w:p>
    <w:p w:rsidR="00000000" w:rsidDel="00000000" w:rsidRDefault="00000000" w14:paraId="00000062" w:rsidP="00000000" w:rsidRPr="00000000">
      <w:pPr>
        <w:widowControl w:val="0"/>
        <w:ind w:left="-14"/>
      </w:pPr>
      <w:r w:rsidR="00000000" w:rsidDel="00000000" w:rsidRPr="00000000">
        <w:rPr>
          <w:rtl w:val="0"/>
        </w:rPr>
        <w:t xml:space="preserve">Another principle concerns taking personal responsibility and accepting the full consequences of our past acts. If someone’s sharing includes an admission to a past crime which was never solved or for which the person sharing never accepted responsibility or was not held accountable, our principles of anonymity and confidentiality do not prevent EA members from reporting this to the appropriate authorities. </w:t>
      </w:r>
    </w:p>
    <w:p w:rsidR="00000000" w:rsidDel="00000000" w:rsidRDefault="00000000" w14:paraId="00000063" w:rsidP="00000000" w:rsidRPr="00000000">
      <w:pPr>
        <w:widowControl w:val="0"/>
        <w:ind w:left="-14"/>
      </w:pPr>
      <w:r w:rsidR="00000000" w:rsidDel="00000000" w:rsidRPr="00000000">
        <w:rPr>
          <w:rtl w:val="0"/>
        </w:rPr>
        <w:t xml:space="preserve"> </w:t>
      </w:r>
    </w:p>
    <w:p w:rsidR="00000000" w:rsidDel="00000000" w:rsidRDefault="00000000" w14:paraId="00000064" w:rsidP="00000000" w:rsidRPr="00000000">
      <w:pPr>
        <w:widowControl w:val="0"/>
        <w:ind w:left="-14"/>
      </w:pPr>
      <w:r w:rsidR="00000000" w:rsidDel="00000000" w:rsidRPr="00000000">
        <w:rPr>
          <w:rtl w:val="0"/>
        </w:rPr>
        <w:t>In either case, future threat or past crime, the decision whether or not to report this information is a personal one that will be left to the individual EA member and his/her Higher Power.</w:t>
      </w:r>
    </w:p>
    <w:p w:rsidR="00000000" w:rsidDel="00000000" w:rsidRDefault="00000000" w14:paraId="00000065" w:rsidP="00000000" w:rsidRPr="00000000">
      <w:pPr>
        <w:widowControl w:val="0"/>
        <w:ind w:left="-17"/>
        <w:spacing w:line="276" w:lineRule="auto"/>
        <w:rPr>
          <w:sz w:val="18"/>
          <w:szCs w:val="18"/>
        </w:rPr>
      </w:pPr>
      <w:r w:rsidR="00000000" w:rsidDel="00000000" w:rsidRPr="00000000">
        <w:rPr>
          <w:rtl w:val="0"/>
        </w:rPr>
      </w:r>
    </w:p>
    <w:p w:rsidR="00000000" w:rsidDel="00000000" w:rsidRDefault="00000000" w14:paraId="00000066" w:rsidP="00000000" w:rsidRPr="00000000">
      <w:pPr/>
      <w:r>
        <w:br w:type="page"/>
      </w:r>
      <w:r w:rsidR="00000000" w:rsidDel="00000000" w:rsidRPr="00000000">
        <w:rPr>
          <w:rtl w:val="0"/>
        </w:rPr>
      </w:r>
    </w:p>
    <w:p w:rsidR="00000000" w:rsidDel="00000000" w:rsidRDefault="00000000" w14:paraId="00000067" w:rsidP="00000000" w:rsidRPr="00000000">
      <w:pPr/>
      <w:r w:rsidR="00000000" w:rsidDel="00000000" w:rsidRPr="00000000">
        <w:rPr>
          <w:rtl w:val="0"/>
        </w:rPr>
      </w:r>
    </w:p>
    <w:sectPr>
      <w:pgNumType w:start="1"/>
      <w:pgSz w:w="12240" w:h="15840"/>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Georgia"/>
  <w:font w:name="Calibri Light"/>
  <w:font w:name="Cambria"/>
  <w:font w:name="Symbol"/>
  <w:font w:name="Courier New"/>
  <w:font w:name="Times New Roman"/>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decimal"/>
      <w:lvlText w:val="%1."/>
      <w:start w:val="1"/>
      <w:rPr/>
      <w:pPr>
        <w:ind w:left="1440"/>
        <w:ind w:hanging="360"/>
      </w:pPr>
      <w:lvlJc w:val="left"/>
    </w:lvl>
    <w:lvl w:ilvl="1">
      <w:numFmt w:val="lowerLetter"/>
      <w:lvlText w:val="%2."/>
      <w:start w:val="1"/>
      <w:rPr/>
      <w:pPr>
        <w:ind w:left="2160"/>
        <w:ind w:hanging="360"/>
      </w:pPr>
      <w:lvlJc w:val="left"/>
    </w:lvl>
    <w:lvl w:ilvl="2">
      <w:numFmt w:val="lowerRoman"/>
      <w:lvlText w:val="%3."/>
      <w:start w:val="1"/>
      <w:rPr/>
      <w:pPr>
        <w:ind w:left="2880"/>
        <w:ind w:hanging="180"/>
      </w:pPr>
      <w:lvlJc w:val="right"/>
    </w:lvl>
    <w:lvl w:ilvl="3">
      <w:numFmt w:val="bullet"/>
      <w:lvlText w:val="-"/>
      <w:start w:val="110"/>
      <w:rPr>
        <w:rFonts w:ascii="Calibri" w:cs="Calibri" w:eastAsia="Calibri" w:hAnsi="Calibri"/>
      </w:rPr>
      <w:pPr>
        <w:ind w:left="3600"/>
        <w:ind w:hanging="360"/>
      </w:pPr>
      <w:lvlJc w:val="left"/>
    </w:lvl>
    <w:lvl w:ilvl="4">
      <w:numFmt w:val="lowerLetter"/>
      <w:lvlText w:val="%5."/>
      <w:start w:val="1"/>
      <w:rPr/>
      <w:pPr>
        <w:ind w:left="4320"/>
        <w:ind w:hanging="360"/>
      </w:pPr>
      <w:lvlJc w:val="left"/>
    </w:lvl>
    <w:lvl w:ilvl="5">
      <w:numFmt w:val="lowerRoman"/>
      <w:lvlText w:val="%6."/>
      <w:start w:val="1"/>
      <w:rPr/>
      <w:pPr>
        <w:ind w:left="5040"/>
        <w:ind w:hanging="180"/>
      </w:pPr>
      <w:lvlJc w:val="right"/>
    </w:lvl>
    <w:lvl w:ilvl="6">
      <w:numFmt w:val="decimal"/>
      <w:lvlText w:val="%7."/>
      <w:start w:val="1"/>
      <w:rPr/>
      <w:pPr>
        <w:ind w:left="5760"/>
        <w:ind w:hanging="360"/>
      </w:pPr>
      <w:lvlJc w:val="left"/>
    </w:lvl>
    <w:lvl w:ilvl="7">
      <w:numFmt w:val="lowerLetter"/>
      <w:lvlText w:val="%8."/>
      <w:start w:val="1"/>
      <w:rPr/>
      <w:pPr>
        <w:ind w:left="6480"/>
        <w:ind w:hanging="360"/>
      </w:pPr>
      <w:lvlJc w:val="left"/>
    </w:lvl>
    <w:lvl w:ilvl="8">
      <w:numFmt w:val="lowerRoman"/>
      <w:lvlText w:val="%9."/>
      <w:start w:val="1"/>
      <w:rPr/>
      <w:pPr>
        <w:ind w:left="7200"/>
        <w:ind w:hanging="180"/>
      </w:pPr>
      <w:lvlJc w:val="right"/>
    </w:lvl>
  </w:abstractNum>
  <w:abstractNum w:abstractNumId="2">
    <w:multiLevelType w:val="hybridMultilevel"/>
    <w:lvl w:ilvl="0">
      <w:numFmt w:val="decimal"/>
      <w:lvlText w:val="%1."/>
      <w:start w:val="1"/>
      <w:rPr/>
      <w:pPr>
        <w:ind w:left="720"/>
        <w:ind w:hanging="360"/>
      </w:pPr>
      <w:lvlJc w:val="left"/>
    </w:lvl>
    <w:lvl w:ilvl="1">
      <w:numFmt w:val="lowerLetter"/>
      <w:lvlText w:val="%2."/>
      <w:start w:val="1"/>
      <w:rPr/>
      <w:pPr>
        <w:ind w:left="1440"/>
        <w:ind w:hanging="360"/>
      </w:pPr>
      <w:lvlJc w:val="left"/>
    </w:lvl>
    <w:lvl w:ilvl="2">
      <w:numFmt w:val="lowerRoman"/>
      <w:lvlText w:val="%3."/>
      <w:start w:val="1"/>
      <w:rPr/>
      <w:pPr>
        <w:ind w:left="2160"/>
        <w:ind w:hanging="180"/>
      </w:pPr>
      <w:lvlJc w:val="right"/>
    </w:lvl>
    <w:lvl w:ilvl="3">
      <w:numFmt w:val="decimal"/>
      <w:lvlText w:val="%4."/>
      <w:start w:val="1"/>
      <w:rPr/>
      <w:pPr>
        <w:ind w:left="2880"/>
        <w:ind w:hanging="360"/>
      </w:pPr>
      <w:lvlJc w:val="left"/>
    </w:lvl>
    <w:lvl w:ilvl="4">
      <w:numFmt w:val="lowerLetter"/>
      <w:lvlText w:val="%5."/>
      <w:start w:val="1"/>
      <w:rPr/>
      <w:pPr>
        <w:ind w:left="3600"/>
        <w:ind w:hanging="360"/>
      </w:pPr>
      <w:lvlJc w:val="left"/>
    </w:lvl>
    <w:lvl w:ilvl="5">
      <w:numFmt w:val="lowerRoman"/>
      <w:lvlText w:val="%6."/>
      <w:start w:val="1"/>
      <w:rPr/>
      <w:pPr>
        <w:ind w:left="4320"/>
        <w:ind w:hanging="180"/>
      </w:pPr>
      <w:lvlJc w:val="right"/>
    </w:lvl>
    <w:lvl w:ilvl="6">
      <w:numFmt w:val="decimal"/>
      <w:lvlText w:val="%7."/>
      <w:start w:val="1"/>
      <w:rPr/>
      <w:pPr>
        <w:ind w:left="5040"/>
        <w:ind w:hanging="360"/>
      </w:pPr>
      <w:lvlJc w:val="left"/>
    </w:lvl>
    <w:lvl w:ilvl="7">
      <w:numFmt w:val="lowerLetter"/>
      <w:lvlText w:val="%8."/>
      <w:start w:val="1"/>
      <w:rPr/>
      <w:pPr>
        <w:ind w:left="5760"/>
        <w:ind w:hanging="360"/>
      </w:pPr>
      <w:lvlJc w:val="left"/>
    </w:lvl>
    <w:lvl w:ilvl="8">
      <w:numFmt w:val="lowerRoman"/>
      <w:lvlText w:val="%9."/>
      <w:start w:val="1"/>
      <w:rPr/>
      <w:pPr>
        <w:ind w:left="6480"/>
        <w:ind w:hanging="180"/>
      </w:pPr>
      <w:lvlJc w:val="right"/>
    </w:lvl>
  </w:abstractNum>
  <w:abstractNum w:abstractNumId="3">
    <w:multiLevelType w:val="hybridMultilevel"/>
    <w:lvl w:ilvl="0">
      <w:numFmt w:val="decimal"/>
      <w:lvlText w:val="%1."/>
      <w:start w:val="1"/>
      <w:rPr/>
      <w:pPr>
        <w:ind w:left="720"/>
        <w:ind w:hanging="360"/>
      </w:pPr>
      <w:lvlJc w:val="left"/>
    </w:lvl>
    <w:lvl w:ilvl="1">
      <w:numFmt w:val="lowerLetter"/>
      <w:lvlText w:val="%2."/>
      <w:start w:val="1"/>
      <w:rPr/>
      <w:pPr>
        <w:ind w:left="1440"/>
        <w:ind w:hanging="360"/>
      </w:pPr>
      <w:lvlJc w:val="left"/>
    </w:lvl>
    <w:lvl w:ilvl="2">
      <w:numFmt w:val="lowerRoman"/>
      <w:lvlText w:val="%3."/>
      <w:start w:val="1"/>
      <w:rPr/>
      <w:pPr>
        <w:ind w:left="2160"/>
        <w:ind w:hanging="180"/>
      </w:pPr>
      <w:lvlJc w:val="right"/>
    </w:lvl>
    <w:lvl w:ilvl="3">
      <w:numFmt w:val="decimal"/>
      <w:lvlText w:val="%4."/>
      <w:start w:val="1"/>
      <w:rPr/>
      <w:pPr>
        <w:ind w:left="2880"/>
        <w:ind w:hanging="360"/>
      </w:pPr>
      <w:lvlJc w:val="left"/>
    </w:lvl>
    <w:lvl w:ilvl="4">
      <w:numFmt w:val="lowerLetter"/>
      <w:lvlText w:val="%5."/>
      <w:start w:val="1"/>
      <w:rPr/>
      <w:pPr>
        <w:ind w:left="3600"/>
        <w:ind w:hanging="360"/>
      </w:pPr>
      <w:lvlJc w:val="left"/>
    </w:lvl>
    <w:lvl w:ilvl="5">
      <w:numFmt w:val="lowerRoman"/>
      <w:lvlText w:val="%6."/>
      <w:start w:val="1"/>
      <w:rPr/>
      <w:pPr>
        <w:ind w:left="4320"/>
        <w:ind w:hanging="180"/>
      </w:pPr>
      <w:lvlJc w:val="right"/>
    </w:lvl>
    <w:lvl w:ilvl="6">
      <w:numFmt w:val="decimal"/>
      <w:lvlText w:val="%7."/>
      <w:start w:val="1"/>
      <w:rPr/>
      <w:pPr>
        <w:ind w:left="5040"/>
        <w:ind w:hanging="360"/>
      </w:pPr>
      <w:lvlJc w:val="left"/>
    </w:lvl>
    <w:lvl w:ilvl="7">
      <w:numFmt w:val="lowerLetter"/>
      <w:lvlText w:val="%8."/>
      <w:start w:val="1"/>
      <w:rPr/>
      <w:pPr>
        <w:ind w:left="5760"/>
        <w:ind w:hanging="360"/>
      </w:pPr>
      <w:lvlJc w:val="left"/>
    </w:lvl>
    <w:lvl w:ilvl="8">
      <w:numFmt w:val="lowerRoman"/>
      <w:lvlText w:val="%9."/>
      <w:start w:val="1"/>
      <w:rPr/>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1334DC"/>
    <w:pPr>
      <w:spacing w:after="0" w:line="240" w:lineRule="auto"/>
    </w:pPr>
    <w:rPr>
      <w:rFonts w:ascii="Calibri" w:cs="Calibri" w:eastAsia="Calibri" w:hAnsi="Calibri"/>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emotionsanonymous.org/what-we-offer/find-a-meeting/global.html" TargetMode="External"/><Relationship Id="rId9" Type="http://schemas.openxmlformats.org/officeDocument/2006/relationships/hyperlink" Target="http://emotionsanonymous.or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jpg"/><Relationship Id="rId11" Type="http://schemas.openxmlformats.org/officeDocument/2006/relationships/image" Target="media/image2.png"/><Relationship Id="rId1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7auevj7Tm5hAjTU4m0J1AQ7Acg==">AMUW2mUiGHrXgoYdRCbkwAkQqwk5cTh1hnNUPbmERUwsMRqLBItmwyCk0fzTgI01sYlRyVlOiO95GGOe9xTwOVcr92AZUoVGbn566v7uadkQoQYuV+AxSLkqUxvDoHnsE09Ov1xRY4LY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2020-01-08T16:18:00Z</dcterms:created>
  <dc:creator>Elaine Weber Nelson</dc:creator>
</cp:coreProperties>
</file>